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FA6" w:rsidRPr="00041CED" w:rsidRDefault="00D03388" w:rsidP="00A17FA6">
      <w:pPr>
        <w:ind w:right="1982"/>
        <w:rPr>
          <w:b/>
          <w:sz w:val="40"/>
          <w:lang w:val="en-US"/>
        </w:rPr>
      </w:pPr>
      <w:r w:rsidRPr="00D03388">
        <w:rPr>
          <w:b/>
          <w:sz w:val="40"/>
          <w:lang w:val="en-US"/>
        </w:rPr>
        <w:t>Press Facts</w:t>
      </w:r>
    </w:p>
    <w:p w:rsidR="00127925" w:rsidRPr="00041CED" w:rsidRDefault="009C2FBD" w:rsidP="00A31463">
      <w:pPr>
        <w:ind w:right="2654"/>
        <w:rPr>
          <w:lang w:val="en-US"/>
        </w:rPr>
      </w:pPr>
      <w:r>
        <w:rPr>
          <w:lang w:val="en-US"/>
        </w:rPr>
        <w:t xml:space="preserve">Manufacturing of rolls </w:t>
      </w:r>
      <w:r w:rsidR="00D03388" w:rsidRPr="00D03388">
        <w:rPr>
          <w:lang w:val="en-US"/>
        </w:rPr>
        <w:t>for the steel industry</w:t>
      </w:r>
    </w:p>
    <w:p w:rsidR="009A2A3F" w:rsidRPr="00041CED" w:rsidRDefault="00D03388" w:rsidP="003408F6">
      <w:pPr>
        <w:ind w:right="17"/>
        <w:rPr>
          <w:rFonts w:eastAsia="Arial"/>
          <w:b/>
          <w:bCs/>
          <w:lang w:val="en-US"/>
        </w:rPr>
      </w:pPr>
      <w:r w:rsidRPr="00D03388">
        <w:rPr>
          <w:b/>
          <w:bCs/>
          <w:sz w:val="28"/>
          <w:szCs w:val="28"/>
          <w:lang w:val="en-US"/>
        </w:rPr>
        <w:t>Heinrich Georg Maschinenfabrik:</w:t>
      </w:r>
      <w:r w:rsidR="00D43C2D" w:rsidRPr="00041CED">
        <w:rPr>
          <w:b/>
          <w:bCs/>
          <w:sz w:val="28"/>
          <w:szCs w:val="28"/>
          <w:lang w:val="en-US"/>
        </w:rPr>
        <w:br/>
      </w:r>
      <w:r w:rsidRPr="00D03388">
        <w:rPr>
          <w:b/>
          <w:bCs/>
          <w:sz w:val="28"/>
          <w:szCs w:val="28"/>
          <w:lang w:val="en-US"/>
        </w:rPr>
        <w:t>Two machines, one operator</w:t>
      </w:r>
    </w:p>
    <w:p w:rsidR="005D2942" w:rsidRPr="00041CED" w:rsidRDefault="00D03388" w:rsidP="008F5B78">
      <w:pPr>
        <w:ind w:right="2551"/>
        <w:rPr>
          <w:rFonts w:eastAsia="Arial"/>
          <w:lang w:val="en-US"/>
        </w:rPr>
      </w:pPr>
      <w:r w:rsidRPr="00D03388">
        <w:rPr>
          <w:lang w:val="en-US"/>
        </w:rPr>
        <w:t xml:space="preserve">Linking two roll lathes doubles capacity without increasing personnel costs </w:t>
      </w:r>
    </w:p>
    <w:p w:rsidR="005D2942" w:rsidRPr="00041CED" w:rsidRDefault="00D03388" w:rsidP="008F5B78">
      <w:pPr>
        <w:ind w:right="2551"/>
        <w:rPr>
          <w:b/>
          <w:lang w:val="en-US"/>
        </w:rPr>
      </w:pPr>
      <w:r w:rsidRPr="001F1F76">
        <w:rPr>
          <w:b/>
          <w:lang w:val="en-US"/>
        </w:rPr>
        <w:t xml:space="preserve">Kreuztal, Germany, </w:t>
      </w:r>
      <w:r w:rsidR="00397711">
        <w:rPr>
          <w:b/>
          <w:lang w:val="en-US"/>
        </w:rPr>
        <w:t>6</w:t>
      </w:r>
      <w:r w:rsidRPr="001F1F76">
        <w:rPr>
          <w:b/>
          <w:lang w:val="en-US"/>
        </w:rPr>
        <w:t xml:space="preserve"> </w:t>
      </w:r>
      <w:r w:rsidR="00397711">
        <w:rPr>
          <w:b/>
          <w:lang w:val="en-US"/>
        </w:rPr>
        <w:t>Mai</w:t>
      </w:r>
      <w:r w:rsidRPr="001F1F76">
        <w:rPr>
          <w:b/>
          <w:lang w:val="en-US"/>
        </w:rPr>
        <w:t xml:space="preserve"> 2019</w:t>
      </w:r>
      <w:r w:rsidR="001F1F76" w:rsidRPr="001F1F76">
        <w:rPr>
          <w:b/>
          <w:lang w:val="en-US"/>
        </w:rPr>
        <w:t xml:space="preserve">   </w:t>
      </w:r>
      <w:r w:rsidR="008875C9" w:rsidRPr="008875C9">
        <w:rPr>
          <w:b/>
          <w:lang w:val="en-US"/>
        </w:rPr>
        <w:t xml:space="preserve">Heinrich Georg Maschinenfabrik has received an order from </w:t>
      </w:r>
      <w:proofErr w:type="spellStart"/>
      <w:r w:rsidR="008875C9" w:rsidRPr="008875C9">
        <w:rPr>
          <w:b/>
          <w:lang w:val="en-US"/>
        </w:rPr>
        <w:t>Vítkovické</w:t>
      </w:r>
      <w:proofErr w:type="spellEnd"/>
      <w:r w:rsidR="008875C9" w:rsidRPr="008875C9">
        <w:rPr>
          <w:b/>
          <w:lang w:val="en-US"/>
        </w:rPr>
        <w:t xml:space="preserve"> </w:t>
      </w:r>
      <w:proofErr w:type="spellStart"/>
      <w:r w:rsidR="008875C9" w:rsidRPr="008875C9">
        <w:rPr>
          <w:b/>
          <w:lang w:val="en-US"/>
        </w:rPr>
        <w:t>Slévárny</w:t>
      </w:r>
      <w:proofErr w:type="spellEnd"/>
      <w:r w:rsidR="008875C9" w:rsidRPr="008875C9">
        <w:rPr>
          <w:b/>
          <w:lang w:val="en-US"/>
        </w:rPr>
        <w:t xml:space="preserve">, </w:t>
      </w:r>
      <w:proofErr w:type="spellStart"/>
      <w:r w:rsidR="008875C9" w:rsidRPr="008875C9">
        <w:rPr>
          <w:b/>
          <w:lang w:val="en-US"/>
        </w:rPr>
        <w:t>spol</w:t>
      </w:r>
      <w:proofErr w:type="spellEnd"/>
      <w:r w:rsidR="008875C9" w:rsidRPr="008875C9">
        <w:rPr>
          <w:b/>
          <w:lang w:val="en-US"/>
        </w:rPr>
        <w:t xml:space="preserve">. s </w:t>
      </w:r>
      <w:proofErr w:type="spellStart"/>
      <w:r w:rsidR="008875C9" w:rsidRPr="008875C9">
        <w:rPr>
          <w:b/>
          <w:lang w:val="en-US"/>
        </w:rPr>
        <w:t>r.o</w:t>
      </w:r>
      <w:proofErr w:type="spellEnd"/>
      <w:r w:rsidR="008875C9" w:rsidRPr="008875C9">
        <w:rPr>
          <w:b/>
          <w:lang w:val="en-US"/>
        </w:rPr>
        <w:t>. for the supply of a roll lathe</w:t>
      </w:r>
      <w:r w:rsidR="009C2FBD">
        <w:rPr>
          <w:b/>
          <w:lang w:val="en-US"/>
        </w:rPr>
        <w:t>,</w:t>
      </w:r>
      <w:r w:rsidR="00C35643" w:rsidRPr="00041CED">
        <w:rPr>
          <w:b/>
          <w:lang w:val="en-US"/>
        </w:rPr>
        <w:t xml:space="preserve"> </w:t>
      </w:r>
      <w:r w:rsidR="009C2FBD">
        <w:rPr>
          <w:b/>
          <w:lang w:val="en-US"/>
        </w:rPr>
        <w:t xml:space="preserve">the third </w:t>
      </w:r>
      <w:r w:rsidR="00F13299">
        <w:rPr>
          <w:b/>
          <w:lang w:val="en-US"/>
        </w:rPr>
        <w:t>lathe</w:t>
      </w:r>
      <w:r w:rsidR="00255855" w:rsidRPr="00764ADE">
        <w:rPr>
          <w:b/>
          <w:lang w:val="en-US"/>
        </w:rPr>
        <w:t xml:space="preserve"> </w:t>
      </w:r>
      <w:r w:rsidR="00F13299">
        <w:rPr>
          <w:b/>
          <w:lang w:val="en-US"/>
        </w:rPr>
        <w:t xml:space="preserve">so far </w:t>
      </w:r>
      <w:r w:rsidR="00255855" w:rsidRPr="00764ADE">
        <w:rPr>
          <w:b/>
          <w:lang w:val="en-US"/>
        </w:rPr>
        <w:t>supplied by GEORG to the Czech roll manufacturer.</w:t>
      </w:r>
      <w:r w:rsidR="00C35643" w:rsidRPr="00041CED">
        <w:rPr>
          <w:b/>
          <w:lang w:val="en-US"/>
        </w:rPr>
        <w:t xml:space="preserve"> </w:t>
      </w:r>
      <w:r w:rsidR="009C2FBD">
        <w:rPr>
          <w:b/>
          <w:lang w:val="en-US"/>
        </w:rPr>
        <w:t>The</w:t>
      </w:r>
      <w:r w:rsidR="00764ADE" w:rsidRPr="00764ADE">
        <w:rPr>
          <w:b/>
          <w:lang w:val="en-US"/>
        </w:rPr>
        <w:t xml:space="preserve"> new machine </w:t>
      </w:r>
      <w:r w:rsidR="009C2FBD">
        <w:rPr>
          <w:b/>
          <w:lang w:val="en-US"/>
        </w:rPr>
        <w:t xml:space="preserve">will be linked </w:t>
      </w:r>
      <w:r w:rsidR="00764ADE" w:rsidRPr="00764ADE">
        <w:rPr>
          <w:b/>
          <w:lang w:val="en-US"/>
        </w:rPr>
        <w:t xml:space="preserve">with </w:t>
      </w:r>
      <w:r w:rsidR="009C2FBD">
        <w:rPr>
          <w:b/>
          <w:lang w:val="en-US"/>
        </w:rPr>
        <w:t>one of the</w:t>
      </w:r>
      <w:r w:rsidR="00764ADE" w:rsidRPr="00764ADE">
        <w:rPr>
          <w:b/>
          <w:lang w:val="en-US"/>
        </w:rPr>
        <w:t xml:space="preserve"> existing </w:t>
      </w:r>
      <w:r w:rsidR="009C2FBD">
        <w:rPr>
          <w:b/>
          <w:lang w:val="en-US"/>
        </w:rPr>
        <w:t>lathes. T</w:t>
      </w:r>
      <w:r w:rsidR="008575BC">
        <w:rPr>
          <w:b/>
          <w:lang w:val="en-US"/>
        </w:rPr>
        <w:t>hanks to this solution,</w:t>
      </w:r>
      <w:r w:rsidR="009C2FBD">
        <w:rPr>
          <w:b/>
          <w:lang w:val="en-US"/>
        </w:rPr>
        <w:t xml:space="preserve"> only one </w:t>
      </w:r>
      <w:r w:rsidR="008575BC">
        <w:rPr>
          <w:b/>
          <w:lang w:val="en-US"/>
        </w:rPr>
        <w:t>operator will be needed to control both machines</w:t>
      </w:r>
      <w:r w:rsidR="00764ADE" w:rsidRPr="00764ADE">
        <w:rPr>
          <w:b/>
          <w:lang w:val="en-US"/>
        </w:rPr>
        <w:t>.</w:t>
      </w:r>
    </w:p>
    <w:p w:rsidR="00AE4B73" w:rsidRPr="00041CED" w:rsidRDefault="0097081D" w:rsidP="008F5B78">
      <w:pPr>
        <w:ind w:right="2551"/>
        <w:rPr>
          <w:lang w:val="en-US"/>
        </w:rPr>
      </w:pPr>
      <w:r>
        <w:rPr>
          <w:bCs/>
          <w:lang w:val="en-US"/>
        </w:rPr>
        <w:t>With t</w:t>
      </w:r>
      <w:r w:rsidR="00117121">
        <w:rPr>
          <w:bCs/>
          <w:lang w:val="en-US"/>
        </w:rPr>
        <w:t>he</w:t>
      </w:r>
      <w:r w:rsidR="00764ADE" w:rsidRPr="00117121">
        <w:rPr>
          <w:bCs/>
          <w:lang w:val="en-US"/>
        </w:rPr>
        <w:t xml:space="preserve"> new machine</w:t>
      </w:r>
      <w:r>
        <w:rPr>
          <w:bCs/>
          <w:lang w:val="en-US"/>
        </w:rPr>
        <w:t xml:space="preserve">, </w:t>
      </w:r>
      <w:proofErr w:type="spellStart"/>
      <w:r w:rsidR="00764ADE" w:rsidRPr="00117121">
        <w:rPr>
          <w:bCs/>
          <w:lang w:val="en-US"/>
        </w:rPr>
        <w:t>Vítkovické</w:t>
      </w:r>
      <w:proofErr w:type="spellEnd"/>
      <w:r w:rsidR="00764ADE" w:rsidRPr="00117121">
        <w:rPr>
          <w:bCs/>
          <w:lang w:val="en-US"/>
        </w:rPr>
        <w:t xml:space="preserve"> </w:t>
      </w:r>
      <w:proofErr w:type="spellStart"/>
      <w:r w:rsidR="00764ADE" w:rsidRPr="00117121">
        <w:rPr>
          <w:bCs/>
          <w:lang w:val="en-US"/>
        </w:rPr>
        <w:t>Slévárny</w:t>
      </w:r>
      <w:proofErr w:type="spellEnd"/>
      <w:r>
        <w:rPr>
          <w:bCs/>
          <w:lang w:val="en-US"/>
        </w:rPr>
        <w:t xml:space="preserve"> will expand the capacity of its</w:t>
      </w:r>
      <w:r w:rsidR="00117121">
        <w:rPr>
          <w:bCs/>
          <w:lang w:val="en-US"/>
        </w:rPr>
        <w:t xml:space="preserve"> facilities in </w:t>
      </w:r>
      <w:r w:rsidR="00117121" w:rsidRPr="00117121">
        <w:rPr>
          <w:bCs/>
          <w:lang w:val="en-US"/>
        </w:rPr>
        <w:t>Ostrava</w:t>
      </w:r>
      <w:r>
        <w:rPr>
          <w:bCs/>
          <w:lang w:val="en-US"/>
        </w:rPr>
        <w:t>,</w:t>
      </w:r>
      <w:r w:rsidR="003620A7" w:rsidRPr="00041CED">
        <w:rPr>
          <w:lang w:val="en-US"/>
        </w:rPr>
        <w:t xml:space="preserve"> </w:t>
      </w:r>
      <w:r w:rsidRPr="00433E1B">
        <w:rPr>
          <w:lang w:val="en-US"/>
        </w:rPr>
        <w:t>where t</w:t>
      </w:r>
      <w:r w:rsidR="004774D1" w:rsidRPr="00433E1B">
        <w:rPr>
          <w:lang w:val="en-US"/>
        </w:rPr>
        <w:t xml:space="preserve">wo other </w:t>
      </w:r>
      <w:r w:rsidRPr="00433E1B">
        <w:rPr>
          <w:lang w:val="en-US"/>
        </w:rPr>
        <w:t xml:space="preserve">GEORG roll lathes </w:t>
      </w:r>
      <w:r w:rsidR="00433E1B" w:rsidRPr="00433E1B">
        <w:rPr>
          <w:lang w:val="en-US"/>
        </w:rPr>
        <w:t>of the ultraturn series have already been in operation for several years</w:t>
      </w:r>
      <w:r w:rsidRPr="00433E1B">
        <w:rPr>
          <w:lang w:val="en-US"/>
        </w:rPr>
        <w:t>.</w:t>
      </w:r>
      <w:r w:rsidR="0036472B" w:rsidRPr="00041CED">
        <w:rPr>
          <w:lang w:val="en-US"/>
        </w:rPr>
        <w:t xml:space="preserve"> </w:t>
      </w:r>
    </w:p>
    <w:p w:rsidR="007D71B5" w:rsidRPr="00041CED" w:rsidRDefault="00433E1B" w:rsidP="008F5B78">
      <w:pPr>
        <w:ind w:right="2551"/>
        <w:rPr>
          <w:lang w:val="en-US"/>
        </w:rPr>
      </w:pPr>
      <w:r w:rsidRPr="00433E1B">
        <w:rPr>
          <w:lang w:val="en-US"/>
        </w:rPr>
        <w:t xml:space="preserve">The new machine will be </w:t>
      </w:r>
      <w:r w:rsidR="003B410F">
        <w:rPr>
          <w:lang w:val="en-US"/>
        </w:rPr>
        <w:t>virtually</w:t>
      </w:r>
      <w:r w:rsidRPr="00433E1B">
        <w:rPr>
          <w:lang w:val="en-US"/>
        </w:rPr>
        <w:t xml:space="preserve"> of the same design as the </w:t>
      </w:r>
      <w:r w:rsidR="003B410F">
        <w:rPr>
          <w:lang w:val="en-US"/>
        </w:rPr>
        <w:t>machine</w:t>
      </w:r>
      <w:r w:rsidRPr="00433E1B">
        <w:rPr>
          <w:lang w:val="en-US"/>
        </w:rPr>
        <w:t xml:space="preserve"> supplied in 2013.</w:t>
      </w:r>
      <w:r w:rsidR="00AE4B73" w:rsidRPr="00041CED">
        <w:rPr>
          <w:lang w:val="en-US"/>
        </w:rPr>
        <w:t xml:space="preserve"> </w:t>
      </w:r>
      <w:r w:rsidR="0022730E">
        <w:rPr>
          <w:lang w:val="en-US"/>
        </w:rPr>
        <w:t>However, a</w:t>
      </w:r>
      <w:r w:rsidR="003B410F">
        <w:rPr>
          <w:lang w:val="en-US"/>
        </w:rPr>
        <w:t xml:space="preserve"> novelty </w:t>
      </w:r>
      <w:r w:rsidR="0022730E">
        <w:rPr>
          <w:lang w:val="en-US"/>
        </w:rPr>
        <w:t>is</w:t>
      </w:r>
      <w:r w:rsidRPr="00147D1E">
        <w:rPr>
          <w:lang w:val="en-US"/>
        </w:rPr>
        <w:t xml:space="preserve"> </w:t>
      </w:r>
      <w:r w:rsidR="00AD39CF">
        <w:rPr>
          <w:lang w:val="en-US"/>
        </w:rPr>
        <w:t>its</w:t>
      </w:r>
      <w:r w:rsidRPr="00147D1E">
        <w:rPr>
          <w:lang w:val="en-US"/>
        </w:rPr>
        <w:t xml:space="preserve"> connectivity </w:t>
      </w:r>
      <w:r w:rsidR="00147D1E" w:rsidRPr="00147D1E">
        <w:rPr>
          <w:lang w:val="en-US"/>
        </w:rPr>
        <w:t xml:space="preserve">with the existing </w:t>
      </w:r>
      <w:r w:rsidR="00AD39CF">
        <w:rPr>
          <w:lang w:val="en-US"/>
        </w:rPr>
        <w:t>lathe</w:t>
      </w:r>
      <w:r w:rsidR="00147D1E" w:rsidRPr="00147D1E">
        <w:rPr>
          <w:lang w:val="en-US"/>
        </w:rPr>
        <w:t xml:space="preserve">, </w:t>
      </w:r>
      <w:r w:rsidR="00AD39CF">
        <w:rPr>
          <w:lang w:val="en-US"/>
        </w:rPr>
        <w:t>which will allow</w:t>
      </w:r>
      <w:r w:rsidR="00147D1E" w:rsidRPr="00147D1E">
        <w:rPr>
          <w:lang w:val="en-US"/>
        </w:rPr>
        <w:t xml:space="preserve"> both machines to be operated by just one person.</w:t>
      </w:r>
      <w:r w:rsidR="003B78B7" w:rsidRPr="00041CED">
        <w:rPr>
          <w:lang w:val="en-US"/>
        </w:rPr>
        <w:t xml:space="preserve"> </w:t>
      </w:r>
      <w:r w:rsidR="00EC51D9" w:rsidRPr="00EC51D9">
        <w:rPr>
          <w:lang w:val="en-US"/>
        </w:rPr>
        <w:t>Among others,</w:t>
      </w:r>
      <w:r w:rsidR="00147D1E" w:rsidRPr="00EC51D9">
        <w:rPr>
          <w:lang w:val="en-US"/>
        </w:rPr>
        <w:t xml:space="preserve"> </w:t>
      </w:r>
      <w:r w:rsidR="00EC51D9" w:rsidRPr="00EC51D9">
        <w:rPr>
          <w:lang w:val="en-US"/>
        </w:rPr>
        <w:t>the two</w:t>
      </w:r>
      <w:r w:rsidR="00147D1E" w:rsidRPr="00EC51D9">
        <w:rPr>
          <w:lang w:val="en-US"/>
        </w:rPr>
        <w:t xml:space="preserve"> machines will be equipped with cameras and monitors</w:t>
      </w:r>
      <w:r w:rsidR="00EC51D9" w:rsidRPr="00EC51D9">
        <w:rPr>
          <w:lang w:val="en-US"/>
        </w:rPr>
        <w:t xml:space="preserve"> for the operator to be able to </w:t>
      </w:r>
      <w:r w:rsidR="00AD39CF">
        <w:rPr>
          <w:lang w:val="en-US"/>
        </w:rPr>
        <w:t>control</w:t>
      </w:r>
      <w:r w:rsidR="00EC51D9" w:rsidRPr="00EC51D9">
        <w:rPr>
          <w:lang w:val="en-US"/>
        </w:rPr>
        <w:t xml:space="preserve"> both of them permanently and simultaneously.</w:t>
      </w:r>
    </w:p>
    <w:p w:rsidR="004F0CD8" w:rsidRPr="00041CED" w:rsidRDefault="00EC51D9" w:rsidP="008F5B78">
      <w:pPr>
        <w:ind w:right="2551"/>
        <w:rPr>
          <w:lang w:val="en-US"/>
        </w:rPr>
      </w:pPr>
      <w:r w:rsidRPr="007277D4">
        <w:rPr>
          <w:lang w:val="en-US"/>
        </w:rPr>
        <w:t xml:space="preserve">Tomasz </w:t>
      </w:r>
      <w:proofErr w:type="spellStart"/>
      <w:r w:rsidRPr="007277D4">
        <w:rPr>
          <w:lang w:val="en-US"/>
        </w:rPr>
        <w:t>Dolba</w:t>
      </w:r>
      <w:proofErr w:type="spellEnd"/>
      <w:r w:rsidRPr="007277D4">
        <w:rPr>
          <w:lang w:val="en-US"/>
        </w:rPr>
        <w:t xml:space="preserve">, </w:t>
      </w:r>
      <w:r w:rsidR="00AD39CF">
        <w:rPr>
          <w:lang w:val="en-US"/>
        </w:rPr>
        <w:t>M</w:t>
      </w:r>
      <w:r w:rsidR="007277D4" w:rsidRPr="007277D4">
        <w:rPr>
          <w:lang w:val="en-US"/>
        </w:rPr>
        <w:t>anager</w:t>
      </w:r>
      <w:r w:rsidRPr="007277D4">
        <w:rPr>
          <w:lang w:val="en-US"/>
        </w:rPr>
        <w:t xml:space="preserve"> of </w:t>
      </w:r>
      <w:r w:rsidR="007277D4" w:rsidRPr="007277D4">
        <w:rPr>
          <w:lang w:val="en-US"/>
        </w:rPr>
        <w:t xml:space="preserve">the Ostrava roll shop, explains </w:t>
      </w:r>
      <w:r w:rsidR="00A72F16">
        <w:rPr>
          <w:lang w:val="en-US"/>
        </w:rPr>
        <w:t>his</w:t>
      </w:r>
      <w:r w:rsidR="007277D4" w:rsidRPr="007277D4">
        <w:rPr>
          <w:lang w:val="en-US"/>
        </w:rPr>
        <w:t xml:space="preserve"> investment decis</w:t>
      </w:r>
      <w:r w:rsidR="00AD39CF">
        <w:rPr>
          <w:lang w:val="en-US"/>
        </w:rPr>
        <w:t>i</w:t>
      </w:r>
      <w:r w:rsidR="007277D4" w:rsidRPr="007277D4">
        <w:rPr>
          <w:lang w:val="en-US"/>
        </w:rPr>
        <w:t>on</w:t>
      </w:r>
      <w:r w:rsidRPr="007277D4">
        <w:rPr>
          <w:lang w:val="en-US"/>
        </w:rPr>
        <w:t>:</w:t>
      </w:r>
      <w:r w:rsidR="00AA6CDB" w:rsidRPr="00041CED">
        <w:rPr>
          <w:lang w:val="en-US"/>
        </w:rPr>
        <w:t xml:space="preserve"> </w:t>
      </w:r>
      <w:r w:rsidR="007277D4" w:rsidRPr="00676A6E">
        <w:rPr>
          <w:lang w:val="en-US"/>
        </w:rPr>
        <w:t>“W</w:t>
      </w:r>
      <w:r w:rsidR="00676A6E" w:rsidRPr="00676A6E">
        <w:rPr>
          <w:lang w:val="en-US"/>
        </w:rPr>
        <w:t>e manufacture rolls for section</w:t>
      </w:r>
      <w:r w:rsidR="007277D4" w:rsidRPr="00676A6E">
        <w:rPr>
          <w:lang w:val="en-US"/>
        </w:rPr>
        <w:t xml:space="preserve"> and strip </w:t>
      </w:r>
      <w:r w:rsidR="00676A6E" w:rsidRPr="00676A6E">
        <w:rPr>
          <w:lang w:val="en-US"/>
        </w:rPr>
        <w:t xml:space="preserve">rolling mills. The lathes we need for </w:t>
      </w:r>
      <w:r w:rsidR="001D525B">
        <w:rPr>
          <w:lang w:val="en-US"/>
        </w:rPr>
        <w:t>our</w:t>
      </w:r>
      <w:r w:rsidR="00676A6E" w:rsidRPr="00676A6E">
        <w:rPr>
          <w:lang w:val="en-US"/>
        </w:rPr>
        <w:t xml:space="preserve"> machining tasks must be extremely flexible because we use them for both rough machining and high-precision finish machining.</w:t>
      </w:r>
      <w:r w:rsidR="00AA6CDB" w:rsidRPr="00041CED">
        <w:rPr>
          <w:lang w:val="en-US"/>
        </w:rPr>
        <w:t xml:space="preserve"> </w:t>
      </w:r>
      <w:r w:rsidR="001D525B" w:rsidRPr="00E13AB9">
        <w:rPr>
          <w:lang w:val="en-US"/>
        </w:rPr>
        <w:t xml:space="preserve">The hydrostatic </w:t>
      </w:r>
      <w:r w:rsidR="001A1B20" w:rsidRPr="00E13AB9">
        <w:rPr>
          <w:lang w:val="en-US"/>
        </w:rPr>
        <w:t xml:space="preserve">guideways of the </w:t>
      </w:r>
      <w:r w:rsidR="001D525B" w:rsidRPr="00E13AB9">
        <w:rPr>
          <w:lang w:val="en-US"/>
        </w:rPr>
        <w:t xml:space="preserve">machine beds </w:t>
      </w:r>
      <w:r w:rsidR="004D538F">
        <w:rPr>
          <w:lang w:val="en-US"/>
        </w:rPr>
        <w:t xml:space="preserve">in our GEORG lathes </w:t>
      </w:r>
      <w:r w:rsidR="001A1B20" w:rsidRPr="00E13AB9">
        <w:rPr>
          <w:lang w:val="en-US"/>
        </w:rPr>
        <w:t>have proved ve</w:t>
      </w:r>
      <w:r w:rsidR="004D538F">
        <w:rPr>
          <w:lang w:val="en-US"/>
        </w:rPr>
        <w:t>ry successful in two respects: t</w:t>
      </w:r>
      <w:r w:rsidR="001A1B20" w:rsidRPr="00E13AB9">
        <w:rPr>
          <w:lang w:val="en-US"/>
        </w:rPr>
        <w:t>hanks t</w:t>
      </w:r>
      <w:r w:rsidR="00E13AB9" w:rsidRPr="00E13AB9">
        <w:rPr>
          <w:lang w:val="en-US"/>
        </w:rPr>
        <w:t xml:space="preserve">o the low wear of the equipment, the machines retain their accuracy over a very long period of time and that provides us </w:t>
      </w:r>
      <w:r w:rsidR="00E13AB9">
        <w:rPr>
          <w:lang w:val="en-US"/>
        </w:rPr>
        <w:t>a clear cost advantage.”</w:t>
      </w:r>
    </w:p>
    <w:p w:rsidR="00BE2DED" w:rsidRPr="00041CED" w:rsidRDefault="00E13AB9" w:rsidP="008F5B78">
      <w:pPr>
        <w:ind w:right="2551"/>
        <w:rPr>
          <w:lang w:val="en-US"/>
        </w:rPr>
      </w:pPr>
      <w:r w:rsidRPr="006239A3">
        <w:rPr>
          <w:lang w:val="en-US"/>
        </w:rPr>
        <w:t>The now ordered ultra</w:t>
      </w:r>
      <w:r w:rsidR="00AD39CF">
        <w:rPr>
          <w:lang w:val="en-US"/>
        </w:rPr>
        <w:t xml:space="preserve">turn lathe will be designed to machine </w:t>
      </w:r>
      <w:r w:rsidRPr="006239A3">
        <w:rPr>
          <w:lang w:val="en-US"/>
        </w:rPr>
        <w:t xml:space="preserve">up to 8,000-mm-long rolls </w:t>
      </w:r>
      <w:r w:rsidR="00041CED">
        <w:rPr>
          <w:lang w:val="en-US"/>
        </w:rPr>
        <w:t xml:space="preserve">with diameters of up to </w:t>
      </w:r>
      <w:r w:rsidR="00041CED" w:rsidRPr="00397711">
        <w:rPr>
          <w:lang w:val="en-US"/>
        </w:rPr>
        <w:t>1,55</w:t>
      </w:r>
      <w:r w:rsidR="006239A3" w:rsidRPr="00397711">
        <w:rPr>
          <w:lang w:val="en-US"/>
        </w:rPr>
        <w:t>0</w:t>
      </w:r>
      <w:r w:rsidR="006239A3" w:rsidRPr="006239A3">
        <w:rPr>
          <w:lang w:val="en-US"/>
        </w:rPr>
        <w:t xml:space="preserve"> mm </w:t>
      </w:r>
      <w:r w:rsidR="00AD39CF">
        <w:rPr>
          <w:lang w:val="en-US"/>
        </w:rPr>
        <w:t>and roll weights of</w:t>
      </w:r>
      <w:r w:rsidR="006239A3" w:rsidRPr="006239A3">
        <w:rPr>
          <w:lang w:val="en-US"/>
        </w:rPr>
        <w:t xml:space="preserve"> up to 30 t.</w:t>
      </w:r>
      <w:r w:rsidR="00BE2DED" w:rsidRPr="004C3B14">
        <w:rPr>
          <w:lang w:val="en-US"/>
        </w:rPr>
        <w:t xml:space="preserve"> </w:t>
      </w:r>
      <w:r w:rsidR="006239A3" w:rsidRPr="006239A3">
        <w:rPr>
          <w:lang w:val="en-US"/>
        </w:rPr>
        <w:t xml:space="preserve">The </w:t>
      </w:r>
      <w:proofErr w:type="gramStart"/>
      <w:r w:rsidR="006239A3" w:rsidRPr="006239A3">
        <w:rPr>
          <w:lang w:val="en-US"/>
        </w:rPr>
        <w:t>170 kW</w:t>
      </w:r>
      <w:proofErr w:type="gramEnd"/>
      <w:r w:rsidR="006239A3" w:rsidRPr="006239A3">
        <w:rPr>
          <w:lang w:val="en-US"/>
        </w:rPr>
        <w:t xml:space="preserve"> main drive achieves a maximum torque of 70,000 Nm.</w:t>
      </w:r>
      <w:r w:rsidR="00BE2DED" w:rsidRPr="004C3B14">
        <w:rPr>
          <w:lang w:val="en-US"/>
        </w:rPr>
        <w:t xml:space="preserve"> </w:t>
      </w:r>
      <w:r w:rsidR="006239A3" w:rsidRPr="00C674D5">
        <w:rPr>
          <w:lang w:val="en-US"/>
        </w:rPr>
        <w:t xml:space="preserve">Like the two earlier machines, GEORG will </w:t>
      </w:r>
      <w:r w:rsidR="00C70AAD" w:rsidRPr="00C674D5">
        <w:rPr>
          <w:lang w:val="en-US"/>
        </w:rPr>
        <w:t xml:space="preserve">also </w:t>
      </w:r>
      <w:r w:rsidR="006239A3" w:rsidRPr="00C674D5">
        <w:rPr>
          <w:lang w:val="en-US"/>
        </w:rPr>
        <w:t xml:space="preserve">supply the new machine complete with a dust extraction system and </w:t>
      </w:r>
      <w:r w:rsidR="00C70AAD" w:rsidRPr="00C674D5">
        <w:rPr>
          <w:lang w:val="en-US"/>
        </w:rPr>
        <w:t xml:space="preserve">a cabin that </w:t>
      </w:r>
      <w:r w:rsidR="00C674D5" w:rsidRPr="00C674D5">
        <w:rPr>
          <w:lang w:val="en-US"/>
        </w:rPr>
        <w:t>protects the operator against flying metal chips. This provides a maximum of work safety and optimal ergonomics.</w:t>
      </w:r>
    </w:p>
    <w:p w:rsidR="00C57806" w:rsidRPr="00041CED" w:rsidRDefault="00215DFF" w:rsidP="008F5B78">
      <w:pPr>
        <w:ind w:right="2551"/>
        <w:rPr>
          <w:lang w:val="en-US"/>
        </w:rPr>
      </w:pPr>
      <w:r w:rsidRPr="00211137">
        <w:rPr>
          <w:lang w:val="en-US"/>
        </w:rPr>
        <w:t>According to</w:t>
      </w:r>
      <w:r w:rsidR="00BF2C07" w:rsidRPr="00211137">
        <w:rPr>
          <w:lang w:val="en-US"/>
        </w:rPr>
        <w:t xml:space="preserve"> </w:t>
      </w:r>
      <w:r w:rsidR="00C674D5" w:rsidRPr="00211137">
        <w:rPr>
          <w:lang w:val="en-US"/>
        </w:rPr>
        <w:t xml:space="preserve">Jan Ebener, </w:t>
      </w:r>
      <w:r w:rsidR="00041CED" w:rsidRPr="00397711">
        <w:rPr>
          <w:lang w:val="en-US"/>
        </w:rPr>
        <w:t>Head of Sales at GEORG´s machine tools division</w:t>
      </w:r>
      <w:r w:rsidR="00BF2C07" w:rsidRPr="00211137">
        <w:rPr>
          <w:lang w:val="en-US"/>
        </w:rPr>
        <w:t xml:space="preserve">, </w:t>
      </w:r>
      <w:r w:rsidRPr="00211137">
        <w:rPr>
          <w:lang w:val="en-US"/>
        </w:rPr>
        <w:t xml:space="preserve">the recent order confirms GEORG’s strategy </w:t>
      </w:r>
      <w:r w:rsidR="00AD39CF">
        <w:rPr>
          <w:lang w:val="en-US"/>
        </w:rPr>
        <w:t>towards deeper</w:t>
      </w:r>
      <w:r w:rsidR="00EF5CFD">
        <w:rPr>
          <w:lang w:val="en-US"/>
        </w:rPr>
        <w:t xml:space="preserve"> interlinking</w:t>
      </w:r>
      <w:r w:rsidR="00211137" w:rsidRPr="00211137">
        <w:rPr>
          <w:lang w:val="en-US"/>
        </w:rPr>
        <w:t xml:space="preserve"> of production processes.</w:t>
      </w:r>
      <w:r w:rsidR="005D19EC" w:rsidRPr="00041CED">
        <w:rPr>
          <w:lang w:val="en-US"/>
        </w:rPr>
        <w:t xml:space="preserve"> </w:t>
      </w:r>
      <w:r w:rsidR="00785A09" w:rsidRPr="00785A09">
        <w:rPr>
          <w:lang w:val="en-US"/>
        </w:rPr>
        <w:t>“The new machine is an exact twin of the one we last supplied to Ostrava.</w:t>
      </w:r>
      <w:r w:rsidR="005D19EC" w:rsidRPr="00041CED">
        <w:rPr>
          <w:lang w:val="en-US"/>
        </w:rPr>
        <w:t xml:space="preserve"> </w:t>
      </w:r>
      <w:r w:rsidR="00785A09" w:rsidRPr="00EF5CFD">
        <w:rPr>
          <w:lang w:val="en-US"/>
        </w:rPr>
        <w:t xml:space="preserve">This </w:t>
      </w:r>
      <w:r w:rsidR="0022730E">
        <w:rPr>
          <w:lang w:val="en-US"/>
        </w:rPr>
        <w:t>shows us</w:t>
      </w:r>
      <w:r w:rsidR="00785A09" w:rsidRPr="00EF5CFD">
        <w:rPr>
          <w:lang w:val="en-US"/>
        </w:rPr>
        <w:t xml:space="preserve"> that the customer is satisfied with the quality and reliability of the </w:t>
      </w:r>
      <w:r w:rsidR="00EF5CFD" w:rsidRPr="00EF5CFD">
        <w:rPr>
          <w:lang w:val="en-US"/>
        </w:rPr>
        <w:t xml:space="preserve">previously supplied </w:t>
      </w:r>
      <w:r w:rsidR="00785A09" w:rsidRPr="00EF5CFD">
        <w:rPr>
          <w:lang w:val="en-US"/>
        </w:rPr>
        <w:t>machine</w:t>
      </w:r>
      <w:r w:rsidR="00041CED" w:rsidRPr="00397711">
        <w:rPr>
          <w:lang w:val="en-US"/>
        </w:rPr>
        <w:t>s</w:t>
      </w:r>
      <w:r w:rsidR="00785A09" w:rsidRPr="00EF5CFD">
        <w:rPr>
          <w:lang w:val="en-US"/>
        </w:rPr>
        <w:t xml:space="preserve"> </w:t>
      </w:r>
      <w:r w:rsidR="00EF5CFD" w:rsidRPr="00EF5CFD">
        <w:rPr>
          <w:lang w:val="en-US"/>
        </w:rPr>
        <w:t>in every respect.</w:t>
      </w:r>
      <w:r w:rsidR="005B5B8D" w:rsidRPr="00041CED">
        <w:rPr>
          <w:lang w:val="en-US"/>
        </w:rPr>
        <w:t xml:space="preserve"> </w:t>
      </w:r>
      <w:r w:rsidR="00EF5CFD" w:rsidRPr="00EF5CFD">
        <w:rPr>
          <w:lang w:val="en-US"/>
        </w:rPr>
        <w:t>By interlinking both machines, we take efficiency to the next level:</w:t>
      </w:r>
      <w:r w:rsidR="004F0CD8" w:rsidRPr="00041CED">
        <w:rPr>
          <w:lang w:val="en-US"/>
        </w:rPr>
        <w:t xml:space="preserve"> </w:t>
      </w:r>
      <w:r w:rsidR="00EF5CFD" w:rsidRPr="00EF5CFD">
        <w:rPr>
          <w:lang w:val="en-US"/>
        </w:rPr>
        <w:t xml:space="preserve">our customer receives double the capacity without </w:t>
      </w:r>
      <w:r w:rsidR="00024CE8">
        <w:rPr>
          <w:lang w:val="en-US"/>
        </w:rPr>
        <w:t>extra</w:t>
      </w:r>
      <w:r w:rsidR="00EF5CFD" w:rsidRPr="00EF5CFD">
        <w:rPr>
          <w:lang w:val="en-US"/>
        </w:rPr>
        <w:t xml:space="preserve"> personnel costs.”</w:t>
      </w:r>
    </w:p>
    <w:p w:rsidR="000B029E" w:rsidRPr="00041CED" w:rsidRDefault="00024CE8" w:rsidP="008F5B78">
      <w:pPr>
        <w:ind w:right="2551"/>
        <w:rPr>
          <w:lang w:val="en-US"/>
        </w:rPr>
      </w:pPr>
      <w:r>
        <w:rPr>
          <w:lang w:val="en-US"/>
        </w:rPr>
        <w:t>Supply of the new machine</w:t>
      </w:r>
      <w:r w:rsidR="002772B3" w:rsidRPr="002772B3">
        <w:rPr>
          <w:lang w:val="en-US"/>
        </w:rPr>
        <w:t xml:space="preserve"> is scheduled </w:t>
      </w:r>
      <w:r>
        <w:rPr>
          <w:lang w:val="en-US"/>
        </w:rPr>
        <w:t>for</w:t>
      </w:r>
      <w:r w:rsidR="002772B3" w:rsidRPr="002772B3">
        <w:rPr>
          <w:lang w:val="en-US"/>
        </w:rPr>
        <w:t xml:space="preserve"> the summer of 2020.</w:t>
      </w:r>
    </w:p>
    <w:p w:rsidR="00243859" w:rsidRPr="00041CED" w:rsidRDefault="001F0456" w:rsidP="003408F6">
      <w:pPr>
        <w:ind w:right="2654"/>
        <w:rPr>
          <w:b/>
          <w:lang w:val="en-US" w:eastAsia="de-DE"/>
        </w:rPr>
      </w:pPr>
      <w:r>
        <w:rPr>
          <w:b/>
          <w:lang w:val="en-US" w:eastAsia="de-DE"/>
        </w:rPr>
        <w:t>430</w:t>
      </w:r>
      <w:r w:rsidR="002772B3" w:rsidRPr="002772B3">
        <w:rPr>
          <w:b/>
          <w:lang w:val="en-US" w:eastAsia="de-DE"/>
        </w:rPr>
        <w:t xml:space="preserve"> words including the introduction</w:t>
      </w:r>
    </w:p>
    <w:p w:rsidR="000B1BD1" w:rsidRPr="00041CED" w:rsidRDefault="002772B3" w:rsidP="0015026E">
      <w:pPr>
        <w:keepNext/>
        <w:spacing w:before="240"/>
        <w:ind w:right="2654"/>
        <w:rPr>
          <w:b/>
          <w:sz w:val="22"/>
          <w:lang w:val="en-US"/>
        </w:rPr>
      </w:pPr>
      <w:r w:rsidRPr="002772B3">
        <w:rPr>
          <w:b/>
          <w:sz w:val="22"/>
          <w:lang w:val="en-US"/>
        </w:rPr>
        <w:lastRenderedPageBreak/>
        <w:t>About Heinrich GEORG Maschinenfabrik</w:t>
      </w:r>
    </w:p>
    <w:p w:rsidR="000B1BD1" w:rsidRPr="00041CED" w:rsidRDefault="002772B3" w:rsidP="000B1BD1">
      <w:pPr>
        <w:ind w:right="2654"/>
        <w:rPr>
          <w:lang w:val="en-US"/>
        </w:rPr>
      </w:pPr>
      <w:r w:rsidRPr="002772B3">
        <w:rPr>
          <w:lang w:val="en-US"/>
        </w:rPr>
        <w:t>GEORG is a worldwide well-reputed partner for reliable and powerful high-tech engineering and process optimization solutions.</w:t>
      </w:r>
      <w:r w:rsidR="000B1BD1" w:rsidRPr="00041CED">
        <w:rPr>
          <w:lang w:val="en-US"/>
        </w:rPr>
        <w:t xml:space="preserve"> </w:t>
      </w:r>
      <w:r w:rsidRPr="002772B3">
        <w:rPr>
          <w:lang w:val="en-US"/>
        </w:rPr>
        <w:t>The company’s cutting-edge finishing lines and machine tools as well as production lines, machines and equipment for the transformer industry are in operation in numerous renowned companies around the world.</w:t>
      </w:r>
      <w:r w:rsidR="000B1BD1" w:rsidRPr="00041CED">
        <w:rPr>
          <w:lang w:val="en-US"/>
        </w:rPr>
        <w:t xml:space="preserve"> </w:t>
      </w:r>
    </w:p>
    <w:p w:rsidR="000B1BD1" w:rsidRPr="00041CED" w:rsidRDefault="005849A5" w:rsidP="000B1BD1">
      <w:pPr>
        <w:ind w:right="2654"/>
        <w:rPr>
          <w:lang w:val="en-US"/>
        </w:rPr>
      </w:pPr>
      <w:r w:rsidRPr="005849A5">
        <w:rPr>
          <w:lang w:val="en-US"/>
        </w:rPr>
        <w:t>With its encompassing product and service offers and its worldwide network of sales and service branches, the family-owned company, which employs almost 500 people and is now in its third generation, caters to markets as challenging as energy, mobility and industrial.</w:t>
      </w:r>
      <w:r w:rsidR="000B1BD1" w:rsidRPr="00041CED">
        <w:rPr>
          <w:lang w:val="en-US"/>
        </w:rPr>
        <w:t xml:space="preserve"> </w:t>
      </w:r>
    </w:p>
    <w:p w:rsidR="000B1BD1" w:rsidRPr="00041CED" w:rsidRDefault="005849A5" w:rsidP="000B1BD1">
      <w:pPr>
        <w:tabs>
          <w:tab w:val="left" w:pos="3500"/>
        </w:tabs>
        <w:rPr>
          <w:lang w:val="en-US"/>
        </w:rPr>
      </w:pPr>
      <w:r w:rsidRPr="005849A5">
        <w:rPr>
          <w:lang w:val="en-US"/>
        </w:rPr>
        <w:t>For more information please visit</w:t>
      </w:r>
      <w:r w:rsidR="000B1BD1" w:rsidRPr="00041CED">
        <w:rPr>
          <w:lang w:val="en-US"/>
        </w:rPr>
        <w:t xml:space="preserve"> </w:t>
      </w:r>
      <w:r w:rsidR="00AF49DF" w:rsidRPr="00041CED">
        <w:rPr>
          <w:b/>
          <w:lang w:val="en-US"/>
        </w:rPr>
        <w:t>www.</w:t>
      </w:r>
      <w:r w:rsidR="00733F09">
        <w:rPr>
          <w:b/>
          <w:lang w:val="en-US"/>
        </w:rPr>
        <w:t>g</w:t>
      </w:r>
      <w:bookmarkStart w:id="0" w:name="_GoBack"/>
      <w:bookmarkEnd w:id="0"/>
      <w:r w:rsidR="0015026E" w:rsidRPr="00041CED">
        <w:rPr>
          <w:b/>
          <w:lang w:val="en-US"/>
        </w:rPr>
        <w:t>eorg</w:t>
      </w:r>
      <w:r w:rsidR="000B1BD1" w:rsidRPr="00041CED">
        <w:rPr>
          <w:b/>
          <w:lang w:val="en-US"/>
        </w:rPr>
        <w:t>.com</w:t>
      </w:r>
    </w:p>
    <w:tbl>
      <w:tblPr>
        <w:tblStyle w:val="Tabellenraster"/>
        <w:tblW w:w="7905" w:type="dxa"/>
        <w:tblLayout w:type="fixed"/>
        <w:tblLook w:val="04A0" w:firstRow="1" w:lastRow="0" w:firstColumn="1" w:lastColumn="0" w:noHBand="0" w:noVBand="1"/>
      </w:tblPr>
      <w:tblGrid>
        <w:gridCol w:w="3964"/>
        <w:gridCol w:w="3941"/>
      </w:tblGrid>
      <w:tr w:rsidR="007D448F" w:rsidRPr="002B38D3" w:rsidTr="00397711">
        <w:tc>
          <w:tcPr>
            <w:tcW w:w="3964" w:type="dxa"/>
          </w:tcPr>
          <w:p w:rsidR="007D448F" w:rsidRPr="002B38D3" w:rsidRDefault="00CD68CF" w:rsidP="00E73F20">
            <w:pPr>
              <w:keepNext/>
              <w:keepLines/>
              <w:spacing w:before="60" w:after="60"/>
              <w:ind w:right="176"/>
              <w:rPr>
                <w:b/>
              </w:rPr>
            </w:pPr>
            <w:r w:rsidRPr="00041CED">
              <w:rPr>
                <w:b/>
              </w:rPr>
              <w:t>Contact:</w:t>
            </w:r>
          </w:p>
          <w:p w:rsidR="007D448F" w:rsidRPr="002B38D3" w:rsidRDefault="00861A83" w:rsidP="008C0EDC">
            <w:pPr>
              <w:keepLines/>
              <w:widowControl w:val="0"/>
              <w:ind w:right="176"/>
            </w:pPr>
            <w:r w:rsidRPr="002B38D3">
              <w:rPr>
                <w:szCs w:val="20"/>
              </w:rPr>
              <w:t xml:space="preserve">Heinrich </w:t>
            </w:r>
            <w:r w:rsidR="00CB57A7">
              <w:rPr>
                <w:szCs w:val="20"/>
              </w:rPr>
              <w:t>G</w:t>
            </w:r>
            <w:r w:rsidR="0015026E">
              <w:rPr>
                <w:szCs w:val="20"/>
              </w:rPr>
              <w:t>eorg</w:t>
            </w:r>
            <w:r w:rsidRPr="002B38D3">
              <w:rPr>
                <w:szCs w:val="20"/>
              </w:rPr>
              <w:t xml:space="preserve"> GmbH Maschinenfabrik</w:t>
            </w:r>
            <w:r w:rsidRPr="002B38D3">
              <w:rPr>
                <w:szCs w:val="20"/>
              </w:rPr>
              <w:br/>
            </w:r>
            <w:r w:rsidR="00F22109">
              <w:t>Thomas Kleb</w:t>
            </w:r>
            <w:r w:rsidR="008C0EDC">
              <w:br/>
            </w:r>
            <w:r w:rsidR="00F22109">
              <w:t>Leiter Marketing &amp; Kommunikation</w:t>
            </w:r>
            <w:r w:rsidRPr="002B38D3">
              <w:rPr>
                <w:szCs w:val="20"/>
              </w:rPr>
              <w:br/>
              <w:t>Langenauer Straße 12</w:t>
            </w:r>
            <w:r w:rsidRPr="002B38D3">
              <w:rPr>
                <w:szCs w:val="20"/>
              </w:rPr>
              <w:br/>
            </w:r>
            <w:r w:rsidR="00CD68CF">
              <w:rPr>
                <w:szCs w:val="20"/>
              </w:rPr>
              <w:t>D-</w:t>
            </w:r>
            <w:r w:rsidRPr="002B38D3">
              <w:rPr>
                <w:szCs w:val="20"/>
              </w:rPr>
              <w:t>57223 Kreuztal</w:t>
            </w:r>
            <w:r w:rsidR="00CD68CF">
              <w:rPr>
                <w:szCs w:val="20"/>
              </w:rPr>
              <w:t>/Germany</w:t>
            </w:r>
            <w:r w:rsidR="00CD68CF">
              <w:rPr>
                <w:szCs w:val="20"/>
              </w:rPr>
              <w:br/>
              <w:t>Fon</w:t>
            </w:r>
            <w:r w:rsidRPr="002B38D3">
              <w:rPr>
                <w:szCs w:val="20"/>
              </w:rPr>
              <w:t>:  +49.2732.779-539</w:t>
            </w:r>
            <w:r w:rsidRPr="002B38D3">
              <w:rPr>
                <w:szCs w:val="20"/>
              </w:rPr>
              <w:br/>
              <w:t>Fax:  +49.2732.779-39171</w:t>
            </w:r>
            <w:r w:rsidRPr="002B38D3">
              <w:rPr>
                <w:szCs w:val="20"/>
              </w:rPr>
              <w:br/>
              <w:t>www.</w:t>
            </w:r>
            <w:r w:rsidR="0015026E">
              <w:rPr>
                <w:szCs w:val="20"/>
              </w:rPr>
              <w:t>georg</w:t>
            </w:r>
            <w:r w:rsidR="00CD68CF">
              <w:rPr>
                <w:szCs w:val="20"/>
              </w:rPr>
              <w:t>.com</w:t>
            </w:r>
            <w:r w:rsidR="00CD68CF">
              <w:rPr>
                <w:szCs w:val="20"/>
              </w:rPr>
              <w:br/>
              <w:t>Em</w:t>
            </w:r>
            <w:r w:rsidRPr="002B38D3">
              <w:rPr>
                <w:szCs w:val="20"/>
              </w:rPr>
              <w:t xml:space="preserve">ail: </w:t>
            </w:r>
            <w:r w:rsidR="0015026E" w:rsidRPr="00E73F20">
              <w:t>thomas.kleb@georg.com</w:t>
            </w:r>
          </w:p>
        </w:tc>
        <w:tc>
          <w:tcPr>
            <w:tcW w:w="3941" w:type="dxa"/>
          </w:tcPr>
          <w:p w:rsidR="007D448F" w:rsidRPr="00041CED" w:rsidRDefault="00CD68CF" w:rsidP="00E73F20">
            <w:pPr>
              <w:keepNext/>
              <w:keepLines/>
              <w:spacing w:before="60" w:after="60"/>
              <w:ind w:right="176"/>
              <w:rPr>
                <w:b/>
                <w:lang w:val="en-US"/>
              </w:rPr>
            </w:pPr>
            <w:r w:rsidRPr="00CD68CF">
              <w:rPr>
                <w:b/>
                <w:lang w:val="en-US"/>
              </w:rPr>
              <w:t>Press contact:</w:t>
            </w:r>
          </w:p>
          <w:p w:rsidR="007D448F" w:rsidRPr="002B38D3" w:rsidRDefault="003653B8" w:rsidP="003653B8">
            <w:pPr>
              <w:keepLines/>
              <w:widowControl w:val="0"/>
              <w:ind w:right="176"/>
            </w:pPr>
            <w:r w:rsidRPr="00041CED">
              <w:rPr>
                <w:szCs w:val="20"/>
                <w:lang w:val="en-US"/>
              </w:rPr>
              <w:t>VIP Kommunikation</w:t>
            </w:r>
            <w:r w:rsidRPr="00041CED">
              <w:rPr>
                <w:szCs w:val="20"/>
                <w:lang w:val="en-US"/>
              </w:rPr>
              <w:br/>
              <w:t xml:space="preserve">Dr.-Ing. </w:t>
            </w:r>
            <w:r w:rsidRPr="003653B8">
              <w:rPr>
                <w:szCs w:val="20"/>
              </w:rPr>
              <w:t>Uwe Stein</w:t>
            </w:r>
            <w:r w:rsidRPr="003653B8">
              <w:rPr>
                <w:szCs w:val="20"/>
              </w:rPr>
              <w:br/>
            </w:r>
            <w:r w:rsidRPr="003653B8">
              <w:rPr>
                <w:szCs w:val="20"/>
              </w:rPr>
              <w:br/>
              <w:t>Dennewartstraße 25-27</w:t>
            </w:r>
            <w:r w:rsidRPr="003653B8">
              <w:rPr>
                <w:szCs w:val="20"/>
              </w:rPr>
              <w:br/>
            </w:r>
            <w:r w:rsidR="00CD68CF">
              <w:rPr>
                <w:szCs w:val="20"/>
              </w:rPr>
              <w:t>D-</w:t>
            </w:r>
            <w:r w:rsidRPr="003653B8">
              <w:rPr>
                <w:szCs w:val="20"/>
              </w:rPr>
              <w:t>52068 Aachen</w:t>
            </w:r>
            <w:r w:rsidR="00CD68CF">
              <w:rPr>
                <w:szCs w:val="20"/>
              </w:rPr>
              <w:t>/Germany</w:t>
            </w:r>
            <w:r w:rsidR="00CD68CF">
              <w:rPr>
                <w:szCs w:val="20"/>
              </w:rPr>
              <w:br/>
              <w:t>Fon</w:t>
            </w:r>
            <w:r w:rsidRPr="003653B8">
              <w:rPr>
                <w:szCs w:val="20"/>
              </w:rPr>
              <w:t>:  +49.241.89468-55</w:t>
            </w:r>
            <w:r w:rsidRPr="003653B8">
              <w:rPr>
                <w:szCs w:val="20"/>
              </w:rPr>
              <w:br/>
              <w:t>Fax:  +49.241.89468-44</w:t>
            </w:r>
            <w:r w:rsidRPr="003653B8">
              <w:rPr>
                <w:szCs w:val="20"/>
              </w:rPr>
              <w:br/>
            </w:r>
            <w:hyperlink r:id="rId8" w:history="1">
              <w:r w:rsidRPr="003653B8">
                <w:rPr>
                  <w:szCs w:val="20"/>
                </w:rPr>
                <w:t>www.vip-kommunikation.de</w:t>
              </w:r>
            </w:hyperlink>
            <w:r w:rsidR="00CD68CF">
              <w:rPr>
                <w:szCs w:val="20"/>
              </w:rPr>
              <w:br/>
              <w:t>Em</w:t>
            </w:r>
            <w:r w:rsidRPr="003653B8">
              <w:rPr>
                <w:szCs w:val="20"/>
              </w:rPr>
              <w:t xml:space="preserve">ail: </w:t>
            </w:r>
            <w:hyperlink r:id="rId9" w:history="1">
              <w:r w:rsidRPr="003653B8">
                <w:rPr>
                  <w:szCs w:val="20"/>
                </w:rPr>
                <w:t>stein@vip-kommunikation.de</w:t>
              </w:r>
            </w:hyperlink>
          </w:p>
        </w:tc>
      </w:tr>
    </w:tbl>
    <w:p w:rsidR="00650B03" w:rsidRPr="00041CED" w:rsidRDefault="00CD68CF" w:rsidP="00790A5D">
      <w:pPr>
        <w:keepNext/>
        <w:spacing w:before="120"/>
        <w:ind w:right="2654"/>
        <w:rPr>
          <w:b/>
          <w:sz w:val="24"/>
          <w:lang w:val="en-US" w:eastAsia="de-DE"/>
        </w:rPr>
      </w:pPr>
      <w:r w:rsidRPr="00CD68CF">
        <w:rPr>
          <w:b/>
          <w:sz w:val="24"/>
          <w:lang w:val="en-US" w:eastAsia="de-DE"/>
        </w:rPr>
        <w:t>Figures and captions</w:t>
      </w:r>
    </w:p>
    <w:p w:rsidR="00031259" w:rsidRPr="00817A8A" w:rsidRDefault="00CD68CF" w:rsidP="00817A8A">
      <w:pPr>
        <w:keepNext/>
        <w:tabs>
          <w:tab w:val="left" w:pos="8789"/>
        </w:tabs>
        <w:spacing w:after="0"/>
        <w:ind w:right="953"/>
        <w:rPr>
          <w:b/>
          <w:color w:val="FF0000"/>
          <w:sz w:val="24"/>
          <w:lang w:val="en-US" w:eastAsia="de-DE"/>
        </w:rPr>
      </w:pPr>
      <w:r w:rsidRPr="00CD68CF">
        <w:rPr>
          <w:b/>
          <w:color w:val="FF0000"/>
          <w:sz w:val="24"/>
          <w:lang w:val="en-US" w:eastAsia="de-DE"/>
        </w:rPr>
        <w:t>High-resolution image files are available for downloading at:</w:t>
      </w:r>
      <w:r w:rsidR="00031259" w:rsidRPr="00041CED">
        <w:rPr>
          <w:b/>
          <w:color w:val="FF0000"/>
          <w:sz w:val="24"/>
          <w:lang w:val="en-US" w:eastAsia="de-DE"/>
        </w:rPr>
        <w:t xml:space="preserve"> </w:t>
      </w:r>
      <w:r w:rsidR="00817A8A">
        <w:rPr>
          <w:b/>
          <w:color w:val="FF0000"/>
          <w:sz w:val="24"/>
          <w:lang w:val="en-US" w:eastAsia="de-DE"/>
        </w:rPr>
        <w:br/>
      </w:r>
      <w:hyperlink r:id="rId10" w:history="1">
        <w:r w:rsidR="00817A8A">
          <w:rPr>
            <w:rStyle w:val="Hyperlink"/>
            <w:b/>
            <w:bCs/>
            <w:sz w:val="24"/>
            <w:szCs w:val="24"/>
            <w:lang w:eastAsia="de-DE"/>
          </w:rPr>
          <w:t xml:space="preserve">press </w:t>
        </w:r>
        <w:proofErr w:type="spellStart"/>
        <w:r w:rsidR="00817A8A">
          <w:rPr>
            <w:rStyle w:val="Hyperlink"/>
            <w:b/>
            <w:bCs/>
            <w:sz w:val="24"/>
            <w:szCs w:val="24"/>
            <w:lang w:eastAsia="de-DE"/>
          </w:rPr>
          <w:t>photos</w:t>
        </w:r>
        <w:proofErr w:type="spellEnd"/>
        <w:r w:rsidR="00817A8A">
          <w:rPr>
            <w:rStyle w:val="Hyperlink"/>
            <w:b/>
            <w:bCs/>
            <w:sz w:val="24"/>
            <w:szCs w:val="24"/>
            <w:lang w:eastAsia="de-DE"/>
          </w:rPr>
          <w:t xml:space="preserve"> Heinrich Georg</w:t>
        </w:r>
      </w:hyperlink>
      <w:r w:rsidR="00817A8A">
        <w:br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3936"/>
      </w:tblGrid>
      <w:tr w:rsidR="00E83E4D" w:rsidRPr="002B38D3" w:rsidTr="00397711">
        <w:tc>
          <w:tcPr>
            <w:tcW w:w="3969" w:type="dxa"/>
          </w:tcPr>
          <w:p w:rsidR="00401C96" w:rsidRPr="00041CED" w:rsidRDefault="00CD68CF" w:rsidP="00397711">
            <w:pPr>
              <w:widowControl w:val="0"/>
              <w:spacing w:before="60"/>
              <w:ind w:right="176"/>
              <w:rPr>
                <w:lang w:val="en-US"/>
              </w:rPr>
            </w:pPr>
            <w:r w:rsidRPr="00CD68CF">
              <w:rPr>
                <w:b/>
                <w:lang w:val="en-US" w:eastAsia="de-DE"/>
              </w:rPr>
              <w:t>Fig. 1a:</w:t>
            </w:r>
            <w:r w:rsidR="00401C96" w:rsidRPr="00041CED">
              <w:rPr>
                <w:b/>
                <w:lang w:val="en-US" w:eastAsia="de-DE"/>
              </w:rPr>
              <w:t xml:space="preserve"> </w:t>
            </w:r>
            <w:r w:rsidRPr="00CD68CF">
              <w:rPr>
                <w:lang w:val="en-US"/>
              </w:rPr>
              <w:t xml:space="preserve">The new lathe will be designed </w:t>
            </w:r>
            <w:r w:rsidR="0022730E">
              <w:rPr>
                <w:lang w:val="en-US"/>
              </w:rPr>
              <w:t>to machine</w:t>
            </w:r>
            <w:r w:rsidRPr="00CD68CF">
              <w:rPr>
                <w:lang w:val="en-US"/>
              </w:rPr>
              <w:t xml:space="preserve"> up to 8,000-mm-long rolls with diameters of up to 1,500 mm </w:t>
            </w:r>
            <w:r w:rsidR="00024CE8">
              <w:rPr>
                <w:lang w:val="en-US"/>
              </w:rPr>
              <w:t>and roll weights of</w:t>
            </w:r>
            <w:r w:rsidRPr="00CD68CF">
              <w:rPr>
                <w:lang w:val="en-US"/>
              </w:rPr>
              <w:t xml:space="preserve"> up to 30 t.</w:t>
            </w:r>
            <w:r w:rsidR="00E73F20" w:rsidRPr="00041CED">
              <w:rPr>
                <w:lang w:val="en-US"/>
              </w:rPr>
              <w:t xml:space="preserve"> </w:t>
            </w:r>
            <w:r w:rsidR="00024CE8">
              <w:rPr>
                <w:lang w:val="en-US"/>
              </w:rPr>
              <w:t>Shown in the photo is the</w:t>
            </w:r>
            <w:r w:rsidRPr="007C3048">
              <w:rPr>
                <w:lang w:val="en-US"/>
              </w:rPr>
              <w:t xml:space="preserve"> machine </w:t>
            </w:r>
            <w:r w:rsidR="007C3048" w:rsidRPr="007C3048">
              <w:rPr>
                <w:lang w:val="en-US"/>
              </w:rPr>
              <w:t xml:space="preserve">of identical design </w:t>
            </w:r>
            <w:r w:rsidRPr="007C3048">
              <w:rPr>
                <w:lang w:val="en-US"/>
              </w:rPr>
              <w:t>supplied in 2013</w:t>
            </w:r>
            <w:r w:rsidR="007C3048" w:rsidRPr="007C3048">
              <w:rPr>
                <w:lang w:val="en-US"/>
              </w:rPr>
              <w:t>.</w:t>
            </w:r>
          </w:p>
          <w:p w:rsidR="00E83E4D" w:rsidRPr="002B38D3" w:rsidRDefault="007C3048" w:rsidP="00397711">
            <w:pPr>
              <w:widowControl w:val="0"/>
              <w:spacing w:before="60"/>
              <w:ind w:right="176"/>
              <w:rPr>
                <w:b/>
                <w:lang w:eastAsia="de-DE"/>
              </w:rPr>
            </w:pPr>
            <w:r w:rsidRPr="00041CED">
              <w:rPr>
                <w:sz w:val="18"/>
                <w:lang w:eastAsia="de-DE"/>
              </w:rPr>
              <w:t xml:space="preserve">File </w:t>
            </w:r>
            <w:proofErr w:type="spellStart"/>
            <w:r w:rsidRPr="00041CED">
              <w:rPr>
                <w:sz w:val="18"/>
                <w:lang w:eastAsia="de-DE"/>
              </w:rPr>
              <w:t>name</w:t>
            </w:r>
            <w:proofErr w:type="spellEnd"/>
            <w:r w:rsidRPr="00041CED">
              <w:rPr>
                <w:sz w:val="18"/>
                <w:lang w:eastAsia="de-DE"/>
              </w:rPr>
              <w:t>:</w:t>
            </w:r>
            <w:r w:rsidR="00555AE9" w:rsidRPr="00401C96">
              <w:rPr>
                <w:sz w:val="18"/>
                <w:lang w:eastAsia="de-DE"/>
              </w:rPr>
              <w:br/>
            </w:r>
            <w:r w:rsidR="00CB57A7">
              <w:rPr>
                <w:sz w:val="18"/>
                <w:lang w:eastAsia="de-DE"/>
              </w:rPr>
              <w:t>G</w:t>
            </w:r>
            <w:r w:rsidR="0015026E">
              <w:rPr>
                <w:sz w:val="18"/>
                <w:lang w:eastAsia="de-DE"/>
              </w:rPr>
              <w:t>eorg</w:t>
            </w:r>
            <w:r w:rsidR="00CB33D3" w:rsidRPr="00401C96">
              <w:rPr>
                <w:sz w:val="18"/>
                <w:lang w:eastAsia="de-DE"/>
              </w:rPr>
              <w:t xml:space="preserve"> 4252 Gesamtmaschine_07 </w:t>
            </w:r>
            <w:r w:rsidR="00E83E4D" w:rsidRPr="00401C96">
              <w:rPr>
                <w:sz w:val="18"/>
                <w:lang w:eastAsia="de-DE"/>
              </w:rPr>
              <w:t>.</w:t>
            </w:r>
            <w:proofErr w:type="spellStart"/>
            <w:r w:rsidR="00E83E4D" w:rsidRPr="00401C96">
              <w:rPr>
                <w:sz w:val="18"/>
                <w:lang w:eastAsia="de-DE"/>
              </w:rPr>
              <w:t>jpg</w:t>
            </w:r>
            <w:proofErr w:type="spellEnd"/>
          </w:p>
        </w:tc>
        <w:tc>
          <w:tcPr>
            <w:tcW w:w="3936" w:type="dxa"/>
          </w:tcPr>
          <w:p w:rsidR="00E83E4D" w:rsidRPr="002B38D3" w:rsidRDefault="00AF49DF" w:rsidP="00397711">
            <w:pPr>
              <w:widowControl w:val="0"/>
              <w:spacing w:before="60"/>
              <w:ind w:left="34" w:right="176"/>
              <w:jc w:val="center"/>
              <w:rPr>
                <w:noProof/>
                <w:lang w:eastAsia="de-DE"/>
              </w:rPr>
            </w:pPr>
            <w:r w:rsidRPr="00AF49DF">
              <w:rPr>
                <w:noProof/>
                <w:lang w:eastAsia="de-DE"/>
              </w:rPr>
              <w:drawing>
                <wp:inline distT="0" distB="0" distL="0" distR="0">
                  <wp:extent cx="1861513" cy="1105680"/>
                  <wp:effectExtent l="0" t="0" r="5715" b="0"/>
                  <wp:docPr id="1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eorg Kom 4252 Gesamtmaschine_0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195" cy="1109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11F" w:rsidRPr="002B38D3" w:rsidTr="00397711">
        <w:tc>
          <w:tcPr>
            <w:tcW w:w="3969" w:type="dxa"/>
          </w:tcPr>
          <w:p w:rsidR="0000311F" w:rsidRPr="00041CED" w:rsidRDefault="007C3048" w:rsidP="00397711">
            <w:pPr>
              <w:keepLines/>
              <w:spacing w:before="60"/>
              <w:ind w:right="176"/>
              <w:rPr>
                <w:lang w:val="en-US"/>
              </w:rPr>
            </w:pPr>
            <w:r w:rsidRPr="007C3048">
              <w:rPr>
                <w:b/>
                <w:lang w:val="en-US" w:eastAsia="de-DE"/>
              </w:rPr>
              <w:t>Fig. 1b:</w:t>
            </w:r>
            <w:r w:rsidR="00B16234" w:rsidRPr="00041CED">
              <w:rPr>
                <w:lang w:val="en-US"/>
              </w:rPr>
              <w:t xml:space="preserve"> </w:t>
            </w:r>
            <w:r w:rsidRPr="007C3048">
              <w:rPr>
                <w:lang w:val="en-US"/>
              </w:rPr>
              <w:t xml:space="preserve">The new lathe will be designed </w:t>
            </w:r>
            <w:r w:rsidR="0022730E">
              <w:rPr>
                <w:lang w:val="en-US"/>
              </w:rPr>
              <w:t>to machine</w:t>
            </w:r>
            <w:r w:rsidRPr="007C3048">
              <w:rPr>
                <w:lang w:val="en-US"/>
              </w:rPr>
              <w:t xml:space="preserve"> up to 8,000-mm-long rolls with diameters of up to 1,500 mm </w:t>
            </w:r>
            <w:r w:rsidR="00024CE8">
              <w:rPr>
                <w:lang w:val="en-US"/>
              </w:rPr>
              <w:t>and roll weights of</w:t>
            </w:r>
            <w:r w:rsidRPr="007C3048">
              <w:rPr>
                <w:lang w:val="en-US"/>
              </w:rPr>
              <w:t xml:space="preserve"> up to 30 t.</w:t>
            </w:r>
            <w:r w:rsidR="00E73F20" w:rsidRPr="00041CED">
              <w:rPr>
                <w:lang w:val="en-US"/>
              </w:rPr>
              <w:t xml:space="preserve"> </w:t>
            </w:r>
            <w:r w:rsidR="00024CE8">
              <w:rPr>
                <w:lang w:val="en-US"/>
              </w:rPr>
              <w:t>Shown in the photo is the</w:t>
            </w:r>
            <w:r w:rsidRPr="007C3048">
              <w:rPr>
                <w:lang w:val="en-US"/>
              </w:rPr>
              <w:t xml:space="preserve"> machine of identical design supplied in 2013.</w:t>
            </w:r>
          </w:p>
          <w:p w:rsidR="0000311F" w:rsidRPr="002B38D3" w:rsidRDefault="007C3048" w:rsidP="00397711">
            <w:pPr>
              <w:keepLines/>
              <w:spacing w:before="60"/>
              <w:ind w:right="176"/>
              <w:rPr>
                <w:lang w:eastAsia="de-DE"/>
              </w:rPr>
            </w:pPr>
            <w:r w:rsidRPr="00041CED">
              <w:rPr>
                <w:sz w:val="18"/>
                <w:lang w:eastAsia="de-DE"/>
              </w:rPr>
              <w:t xml:space="preserve">File </w:t>
            </w:r>
            <w:proofErr w:type="spellStart"/>
            <w:r w:rsidRPr="00041CED">
              <w:rPr>
                <w:sz w:val="18"/>
                <w:lang w:eastAsia="de-DE"/>
              </w:rPr>
              <w:t>name</w:t>
            </w:r>
            <w:proofErr w:type="spellEnd"/>
            <w:r w:rsidRPr="00041CED">
              <w:rPr>
                <w:sz w:val="18"/>
                <w:lang w:eastAsia="de-DE"/>
              </w:rPr>
              <w:t>:</w:t>
            </w:r>
            <w:r w:rsidR="0000311F" w:rsidRPr="00401C96">
              <w:rPr>
                <w:sz w:val="18"/>
                <w:lang w:eastAsia="de-DE"/>
              </w:rPr>
              <w:br/>
            </w:r>
            <w:r w:rsidR="0015026E">
              <w:rPr>
                <w:sz w:val="18"/>
                <w:lang w:eastAsia="de-DE"/>
              </w:rPr>
              <w:t>Georg</w:t>
            </w:r>
            <w:r w:rsidR="0015026E" w:rsidRPr="00401C96">
              <w:rPr>
                <w:sz w:val="18"/>
                <w:lang w:eastAsia="de-DE"/>
              </w:rPr>
              <w:t xml:space="preserve"> </w:t>
            </w:r>
            <w:r w:rsidR="0000311F" w:rsidRPr="00401C96">
              <w:rPr>
                <w:sz w:val="18"/>
                <w:lang w:eastAsia="de-DE"/>
              </w:rPr>
              <w:t>4252 Gesamtmaschine_06 .</w:t>
            </w:r>
            <w:proofErr w:type="spellStart"/>
            <w:r w:rsidR="0000311F" w:rsidRPr="00401C96">
              <w:rPr>
                <w:sz w:val="18"/>
                <w:lang w:eastAsia="de-DE"/>
              </w:rPr>
              <w:t>jpg</w:t>
            </w:r>
            <w:proofErr w:type="spellEnd"/>
          </w:p>
        </w:tc>
        <w:tc>
          <w:tcPr>
            <w:tcW w:w="3936" w:type="dxa"/>
          </w:tcPr>
          <w:p w:rsidR="0000311F" w:rsidRPr="002B38D3" w:rsidRDefault="00AF49DF" w:rsidP="00397711">
            <w:pPr>
              <w:keepLines/>
              <w:spacing w:before="60"/>
              <w:ind w:left="34" w:right="176"/>
              <w:jc w:val="center"/>
              <w:rPr>
                <w:lang w:eastAsia="de-DE"/>
              </w:rPr>
            </w:pPr>
            <w:r w:rsidRPr="00AF49DF">
              <w:rPr>
                <w:noProof/>
                <w:lang w:eastAsia="de-DE"/>
              </w:rPr>
              <w:drawing>
                <wp:inline distT="0" distB="0" distL="0" distR="0">
                  <wp:extent cx="1846102" cy="1218116"/>
                  <wp:effectExtent l="0" t="0" r="1905" b="1270"/>
                  <wp:docPr id="5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org Kom 4252 Gesamtmaschine_0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557" cy="122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7823" w:rsidRPr="00817A8A" w:rsidRDefault="007C3048" w:rsidP="008C0EDC">
      <w:pPr>
        <w:spacing w:before="60"/>
        <w:ind w:right="2654"/>
        <w:rPr>
          <w:sz w:val="18"/>
        </w:rPr>
      </w:pPr>
      <w:r w:rsidRPr="00817A8A">
        <w:rPr>
          <w:sz w:val="18"/>
          <w:lang w:val="en-US"/>
        </w:rPr>
        <w:t>Photos provided by Heinrich Georg Maschinenfabrik</w:t>
      </w:r>
    </w:p>
    <w:sectPr w:rsidR="005C7823" w:rsidRPr="00817A8A" w:rsidSect="00397711">
      <w:headerReference w:type="default" r:id="rId13"/>
      <w:footerReference w:type="even" r:id="rId14"/>
      <w:footerReference w:type="default" r:id="rId15"/>
      <w:type w:val="continuous"/>
      <w:pgSz w:w="11906" w:h="16838" w:code="9"/>
      <w:pgMar w:top="2152" w:right="1841" w:bottom="1134" w:left="1418" w:header="993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19F" w:rsidRDefault="0096519F" w:rsidP="00650B03">
      <w:r>
        <w:separator/>
      </w:r>
    </w:p>
  </w:endnote>
  <w:endnote w:type="continuationSeparator" w:id="0">
    <w:p w:rsidR="0096519F" w:rsidRDefault="0096519F" w:rsidP="0065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861" w:rsidRDefault="005C1B77" w:rsidP="00650B03">
    <w:pPr>
      <w:pStyle w:val="Fuzeile"/>
      <w:rPr>
        <w:rStyle w:val="Seitenzahl"/>
      </w:rPr>
    </w:pPr>
    <w:r>
      <w:rPr>
        <w:rStyle w:val="Seitenzahl"/>
      </w:rPr>
      <w:fldChar w:fldCharType="begin"/>
    </w:r>
    <w:r w:rsidR="00B42861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42861">
      <w:rPr>
        <w:rStyle w:val="Seitenzahl"/>
        <w:noProof/>
      </w:rPr>
      <w:t>3</w:t>
    </w:r>
    <w:r>
      <w:rPr>
        <w:rStyle w:val="Seitenzahl"/>
      </w:rPr>
      <w:fldChar w:fldCharType="end"/>
    </w:r>
  </w:p>
  <w:p w:rsidR="00B42861" w:rsidRDefault="00B42861" w:rsidP="00650B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861" w:rsidRPr="00B5769A" w:rsidRDefault="001F0456" w:rsidP="00B42861">
    <w:pPr>
      <w:pStyle w:val="Fuzeile"/>
      <w:spacing w:before="60"/>
      <w:ind w:right="1095"/>
    </w:pPr>
    <w:r>
      <w:rPr>
        <w:noProof/>
        <w:color w:val="4F52E1"/>
        <w:lang w:eastAsia="de-DE"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>
              <wp:simplePos x="0" y="0"/>
              <wp:positionH relativeFrom="margin">
                <wp:posOffset>8890</wp:posOffset>
              </wp:positionH>
              <wp:positionV relativeFrom="paragraph">
                <wp:posOffset>6349</wp:posOffset>
              </wp:positionV>
              <wp:extent cx="576199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19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AC1DF8" id="Line 1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.7pt,.5pt" to="454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" strokecolor="#339" strokeweight="1.5pt">
              <w10:wrap anchorx="margin"/>
            </v:line>
          </w:pict>
        </mc:Fallback>
      </mc:AlternateContent>
    </w:r>
    <w:r w:rsidR="00733F09">
      <w:fldChar w:fldCharType="begin"/>
    </w:r>
    <w:r w:rsidR="00733F09">
      <w:instrText xml:space="preserve"> FILENAME   \* MERGEFORMAT </w:instrText>
    </w:r>
    <w:r w:rsidR="00733F09">
      <w:fldChar w:fldCharType="separate"/>
    </w:r>
    <w:r w:rsidR="004629E3" w:rsidRPr="004629E3">
      <w:rPr>
        <w:noProof/>
        <w:color w:val="A6A6A6" w:themeColor="background1" w:themeShade="A6"/>
        <w:sz w:val="12"/>
        <w:szCs w:val="12"/>
      </w:rPr>
      <w:t>Georg Vitkovice E 190415</w:t>
    </w:r>
    <w:r w:rsidR="004629E3">
      <w:rPr>
        <w:noProof/>
      </w:rPr>
      <w:t xml:space="preserve"> JE.docx</w:t>
    </w:r>
    <w:r w:rsidR="00733F09">
      <w:rPr>
        <w:noProof/>
      </w:rPr>
      <w:fldChar w:fldCharType="end"/>
    </w:r>
    <w:r w:rsidR="00B42861" w:rsidRPr="001276D8">
      <w:rPr>
        <w:noProof/>
        <w:color w:val="A6A6A6" w:themeColor="background1" w:themeShade="A6"/>
        <w:sz w:val="12"/>
        <w:szCs w:val="12"/>
      </w:rPr>
      <w:tab/>
    </w:r>
    <w:r w:rsidR="00B42861">
      <w:rPr>
        <w:noProof/>
        <w:color w:val="A6A6A6" w:themeColor="background1" w:themeShade="A6"/>
        <w:sz w:val="12"/>
        <w:szCs w:val="12"/>
      </w:rPr>
      <w:tab/>
    </w:r>
    <w:r w:rsidR="005C1B77">
      <w:fldChar w:fldCharType="begin"/>
    </w:r>
    <w:r w:rsidR="00C92D61">
      <w:instrText xml:space="preserve"> PAGE  \* Arabic  \* MERGEFORMAT </w:instrText>
    </w:r>
    <w:r w:rsidR="005C1B77">
      <w:fldChar w:fldCharType="separate"/>
    </w:r>
    <w:r w:rsidR="00041CED">
      <w:rPr>
        <w:noProof/>
      </w:rPr>
      <w:t>2</w:t>
    </w:r>
    <w:r w:rsidR="005C1B7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19F" w:rsidRDefault="0096519F" w:rsidP="00650B03">
      <w:r>
        <w:separator/>
      </w:r>
    </w:p>
  </w:footnote>
  <w:footnote w:type="continuationSeparator" w:id="0">
    <w:p w:rsidR="0096519F" w:rsidRDefault="0096519F" w:rsidP="00650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F35" w:rsidRDefault="00D85A1E" w:rsidP="00A76F35">
    <w:pPr>
      <w:pStyle w:val="Kopfzeile"/>
      <w:spacing w:before="240" w:after="360"/>
      <w:rPr>
        <w:caps/>
        <w:color w:val="808080" w:themeColor="background1" w:themeShade="80"/>
        <w:sz w:val="32"/>
      </w:rPr>
    </w:pPr>
    <w:r w:rsidRPr="003408F6">
      <w:rPr>
        <w:caps/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4328795</wp:posOffset>
          </wp:positionH>
          <wp:positionV relativeFrom="paragraph">
            <wp:posOffset>-233045</wp:posOffset>
          </wp:positionV>
          <wp:extent cx="1757680" cy="850265"/>
          <wp:effectExtent l="0" t="0" r="0" b="6985"/>
          <wp:wrapTight wrapText="bothSides">
            <wp:wrapPolygon edited="0">
              <wp:start x="9130" y="0"/>
              <wp:lineTo x="3512" y="2904"/>
              <wp:lineTo x="2575" y="3872"/>
              <wp:lineTo x="2575" y="11131"/>
              <wp:lineTo x="7257" y="15486"/>
              <wp:lineTo x="10769" y="15486"/>
              <wp:lineTo x="0" y="17906"/>
              <wp:lineTo x="0" y="21294"/>
              <wp:lineTo x="18260" y="21294"/>
              <wp:lineTo x="19899" y="21294"/>
              <wp:lineTo x="21303" y="21294"/>
              <wp:lineTo x="21303" y="17906"/>
              <wp:lineTo x="10769" y="15486"/>
              <wp:lineTo x="14280" y="15486"/>
              <wp:lineTo x="18962" y="11131"/>
              <wp:lineTo x="19197" y="4355"/>
              <wp:lineTo x="17558" y="2420"/>
              <wp:lineTo x="12173" y="0"/>
              <wp:lineTo x="9130" y="0"/>
            </wp:wrapPolygon>
          </wp:wrapTight>
          <wp:docPr id="13" name="Grafik 13" descr="N:\Ansorge_Michael\GeorgLogos\GEM_Logo_RZ_RGB_72dpi_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Ansorge_Michael\GeorgLogos\GEM_Logo_RZ_RGB_72dpi_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42861" w:rsidRPr="003408F6" w:rsidRDefault="00D03388" w:rsidP="00A76F35">
    <w:pPr>
      <w:pStyle w:val="Kopfzeile"/>
      <w:rPr>
        <w:caps/>
        <w:color w:val="808080" w:themeColor="background1" w:themeShade="80"/>
        <w:sz w:val="32"/>
      </w:rPr>
    </w:pPr>
    <w:r w:rsidRPr="00D03388">
      <w:rPr>
        <w:caps/>
        <w:color w:val="808080" w:themeColor="background1" w:themeShade="80"/>
        <w:sz w:val="32"/>
        <w:lang w:val="en-US"/>
      </w:rPr>
      <w:t xml:space="preserve">P R E S </w:t>
    </w:r>
    <w:proofErr w:type="spellStart"/>
    <w:proofErr w:type="gramStart"/>
    <w:r w:rsidRPr="00D03388">
      <w:rPr>
        <w:caps/>
        <w:color w:val="808080" w:themeColor="background1" w:themeShade="80"/>
        <w:sz w:val="32"/>
        <w:lang w:val="en-US"/>
      </w:rPr>
      <w:t>S</w:t>
    </w:r>
    <w:proofErr w:type="spellEnd"/>
    <w:r w:rsidRPr="00D03388">
      <w:rPr>
        <w:caps/>
        <w:color w:val="808080" w:themeColor="background1" w:themeShade="80"/>
        <w:sz w:val="32"/>
        <w:lang w:val="en-US"/>
      </w:rPr>
      <w:t xml:space="preserve">  R</w:t>
    </w:r>
    <w:proofErr w:type="gramEnd"/>
    <w:r w:rsidRPr="00D03388">
      <w:rPr>
        <w:caps/>
        <w:color w:val="808080" w:themeColor="background1" w:themeShade="80"/>
        <w:sz w:val="32"/>
        <w:lang w:val="en-US"/>
      </w:rPr>
      <w:t xml:space="preserve"> E L E A S E</w:t>
    </w:r>
    <w:r w:rsidR="00B42861" w:rsidRPr="003408F6">
      <w:rPr>
        <w:caps/>
        <w:color w:val="808080" w:themeColor="background1" w:themeShade="80"/>
        <w:sz w:val="3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70DCF"/>
    <w:multiLevelType w:val="multilevel"/>
    <w:tmpl w:val="CB925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9739E8"/>
    <w:multiLevelType w:val="hybridMultilevel"/>
    <w:tmpl w:val="5EAC4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C4C9D"/>
    <w:multiLevelType w:val="hybridMultilevel"/>
    <w:tmpl w:val="FFB8C306"/>
    <w:lvl w:ilvl="0" w:tplc="A7281C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E1A5F"/>
    <w:multiLevelType w:val="hybridMultilevel"/>
    <w:tmpl w:val="E312E2DA"/>
    <w:lvl w:ilvl="0" w:tplc="3EBE5AE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BC06FC"/>
    <w:multiLevelType w:val="multilevel"/>
    <w:tmpl w:val="4F2CD9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D37964"/>
    <w:multiLevelType w:val="hybridMultilevel"/>
    <w:tmpl w:val="7A20B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90E13"/>
    <w:multiLevelType w:val="multilevel"/>
    <w:tmpl w:val="1E90F3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E0375E2"/>
    <w:multiLevelType w:val="hybridMultilevel"/>
    <w:tmpl w:val="6380A7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/>
        <w:sz w:val="16"/>
      </w:rPr>
    </w:lvl>
  </w:abstractNum>
  <w:abstractNum w:abstractNumId="13" w15:restartNumberingAfterBreak="0">
    <w:nsid w:val="60461751"/>
    <w:multiLevelType w:val="multilevel"/>
    <w:tmpl w:val="D36C7D90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68F26B38"/>
    <w:multiLevelType w:val="hybridMultilevel"/>
    <w:tmpl w:val="146E2230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C66FDC"/>
    <w:multiLevelType w:val="hybridMultilevel"/>
    <w:tmpl w:val="56FA43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B97648"/>
    <w:multiLevelType w:val="hybridMultilevel"/>
    <w:tmpl w:val="5456F414"/>
    <w:lvl w:ilvl="0" w:tplc="02864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75DD72C4"/>
    <w:multiLevelType w:val="hybridMultilevel"/>
    <w:tmpl w:val="0DD4E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13"/>
  </w:num>
  <w:num w:numId="5">
    <w:abstractNumId w:val="5"/>
  </w:num>
  <w:num w:numId="6">
    <w:abstractNumId w:val="5"/>
  </w:num>
  <w:num w:numId="7">
    <w:abstractNumId w:val="17"/>
  </w:num>
  <w:num w:numId="8">
    <w:abstractNumId w:val="10"/>
  </w:num>
  <w:num w:numId="9">
    <w:abstractNumId w:val="15"/>
  </w:num>
  <w:num w:numId="10">
    <w:abstractNumId w:val="0"/>
  </w:num>
  <w:num w:numId="11">
    <w:abstractNumId w:val="18"/>
  </w:num>
  <w:num w:numId="12">
    <w:abstractNumId w:val="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7"/>
  </w:num>
  <w:num w:numId="18">
    <w:abstractNumId w:val="1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56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D1EC64D-8BBE-4557-8377-401AC4289CD2}"/>
    <w:docVar w:name="dgnword-eventsink" w:val="764814656"/>
    <w:docVar w:name="WfColors" w:val="1"/>
  </w:docVars>
  <w:rsids>
    <w:rsidRoot w:val="006E3233"/>
    <w:rsid w:val="00000995"/>
    <w:rsid w:val="0000311F"/>
    <w:rsid w:val="00003789"/>
    <w:rsid w:val="000066FC"/>
    <w:rsid w:val="0001092A"/>
    <w:rsid w:val="00013B6C"/>
    <w:rsid w:val="00024CE8"/>
    <w:rsid w:val="000265F0"/>
    <w:rsid w:val="00031259"/>
    <w:rsid w:val="00041CED"/>
    <w:rsid w:val="000444FF"/>
    <w:rsid w:val="00047DB4"/>
    <w:rsid w:val="00054F0F"/>
    <w:rsid w:val="0007161D"/>
    <w:rsid w:val="00083D2F"/>
    <w:rsid w:val="000A54EB"/>
    <w:rsid w:val="000B029E"/>
    <w:rsid w:val="000B02A0"/>
    <w:rsid w:val="000B1BD1"/>
    <w:rsid w:val="000D18F2"/>
    <w:rsid w:val="000D6446"/>
    <w:rsid w:val="000E364E"/>
    <w:rsid w:val="000E5B85"/>
    <w:rsid w:val="000E6B09"/>
    <w:rsid w:val="000E6BC0"/>
    <w:rsid w:val="000F16B3"/>
    <w:rsid w:val="000F4F7B"/>
    <w:rsid w:val="0010236F"/>
    <w:rsid w:val="001044B3"/>
    <w:rsid w:val="00107911"/>
    <w:rsid w:val="00110B1F"/>
    <w:rsid w:val="00113354"/>
    <w:rsid w:val="00117121"/>
    <w:rsid w:val="001261FC"/>
    <w:rsid w:val="00126681"/>
    <w:rsid w:val="001276D8"/>
    <w:rsid w:val="00127925"/>
    <w:rsid w:val="00136A6D"/>
    <w:rsid w:val="00140EB2"/>
    <w:rsid w:val="00145811"/>
    <w:rsid w:val="0014732E"/>
    <w:rsid w:val="00147D1E"/>
    <w:rsid w:val="0015026E"/>
    <w:rsid w:val="00161044"/>
    <w:rsid w:val="00162368"/>
    <w:rsid w:val="00173685"/>
    <w:rsid w:val="00180F16"/>
    <w:rsid w:val="00194E96"/>
    <w:rsid w:val="001A11E5"/>
    <w:rsid w:val="001A13FC"/>
    <w:rsid w:val="001A1B20"/>
    <w:rsid w:val="001A5B11"/>
    <w:rsid w:val="001B2F95"/>
    <w:rsid w:val="001C0AD2"/>
    <w:rsid w:val="001C1AAF"/>
    <w:rsid w:val="001C1E6B"/>
    <w:rsid w:val="001D017B"/>
    <w:rsid w:val="001D2152"/>
    <w:rsid w:val="001D525B"/>
    <w:rsid w:val="001E6A27"/>
    <w:rsid w:val="001F0175"/>
    <w:rsid w:val="001F0456"/>
    <w:rsid w:val="001F1F76"/>
    <w:rsid w:val="001F22A1"/>
    <w:rsid w:val="001F384E"/>
    <w:rsid w:val="00201A79"/>
    <w:rsid w:val="00202182"/>
    <w:rsid w:val="00207A13"/>
    <w:rsid w:val="00210D98"/>
    <w:rsid w:val="00211137"/>
    <w:rsid w:val="002112D0"/>
    <w:rsid w:val="00215DFF"/>
    <w:rsid w:val="00221042"/>
    <w:rsid w:val="002229E3"/>
    <w:rsid w:val="0022730E"/>
    <w:rsid w:val="002274A5"/>
    <w:rsid w:val="00227D9F"/>
    <w:rsid w:val="00230F42"/>
    <w:rsid w:val="002325D3"/>
    <w:rsid w:val="00235FCC"/>
    <w:rsid w:val="00237273"/>
    <w:rsid w:val="00243859"/>
    <w:rsid w:val="00255855"/>
    <w:rsid w:val="00257C31"/>
    <w:rsid w:val="00257F1D"/>
    <w:rsid w:val="00257FF7"/>
    <w:rsid w:val="00262DCD"/>
    <w:rsid w:val="00274F74"/>
    <w:rsid w:val="00275C52"/>
    <w:rsid w:val="002772B3"/>
    <w:rsid w:val="00281D54"/>
    <w:rsid w:val="00283817"/>
    <w:rsid w:val="00297F5C"/>
    <w:rsid w:val="002A095B"/>
    <w:rsid w:val="002A515C"/>
    <w:rsid w:val="002B38D3"/>
    <w:rsid w:val="002B76CC"/>
    <w:rsid w:val="002B7E88"/>
    <w:rsid w:val="002C0E75"/>
    <w:rsid w:val="002C689F"/>
    <w:rsid w:val="002D5340"/>
    <w:rsid w:val="002D5ADD"/>
    <w:rsid w:val="002E16F0"/>
    <w:rsid w:val="002E2B00"/>
    <w:rsid w:val="002F3A8C"/>
    <w:rsid w:val="00302343"/>
    <w:rsid w:val="003058C2"/>
    <w:rsid w:val="00312C5D"/>
    <w:rsid w:val="00313C15"/>
    <w:rsid w:val="00320DBE"/>
    <w:rsid w:val="003408F6"/>
    <w:rsid w:val="00340DE7"/>
    <w:rsid w:val="00340E64"/>
    <w:rsid w:val="00355C78"/>
    <w:rsid w:val="00357778"/>
    <w:rsid w:val="003605BC"/>
    <w:rsid w:val="003620A7"/>
    <w:rsid w:val="0036472B"/>
    <w:rsid w:val="003653B8"/>
    <w:rsid w:val="00372232"/>
    <w:rsid w:val="00374ECA"/>
    <w:rsid w:val="00376C52"/>
    <w:rsid w:val="00377072"/>
    <w:rsid w:val="003931EB"/>
    <w:rsid w:val="00397711"/>
    <w:rsid w:val="003A404B"/>
    <w:rsid w:val="003A43C5"/>
    <w:rsid w:val="003A5D8D"/>
    <w:rsid w:val="003B410F"/>
    <w:rsid w:val="003B78B7"/>
    <w:rsid w:val="003C1CFF"/>
    <w:rsid w:val="003C6405"/>
    <w:rsid w:val="003D7B38"/>
    <w:rsid w:val="003E4C4A"/>
    <w:rsid w:val="003F287A"/>
    <w:rsid w:val="003F3D87"/>
    <w:rsid w:val="00401411"/>
    <w:rsid w:val="00401C96"/>
    <w:rsid w:val="0040214C"/>
    <w:rsid w:val="004204EC"/>
    <w:rsid w:val="00420FEA"/>
    <w:rsid w:val="00432B47"/>
    <w:rsid w:val="00433E1B"/>
    <w:rsid w:val="00433EDF"/>
    <w:rsid w:val="00434A62"/>
    <w:rsid w:val="00434FFD"/>
    <w:rsid w:val="00452251"/>
    <w:rsid w:val="00455758"/>
    <w:rsid w:val="004629E3"/>
    <w:rsid w:val="004655D8"/>
    <w:rsid w:val="00471EA5"/>
    <w:rsid w:val="004774D1"/>
    <w:rsid w:val="00485833"/>
    <w:rsid w:val="004930AC"/>
    <w:rsid w:val="004A7F75"/>
    <w:rsid w:val="004B4AB5"/>
    <w:rsid w:val="004B79B6"/>
    <w:rsid w:val="004C1511"/>
    <w:rsid w:val="004C1C30"/>
    <w:rsid w:val="004C3B14"/>
    <w:rsid w:val="004C5F70"/>
    <w:rsid w:val="004D03AF"/>
    <w:rsid w:val="004D2717"/>
    <w:rsid w:val="004D4441"/>
    <w:rsid w:val="004D538F"/>
    <w:rsid w:val="004F0CD8"/>
    <w:rsid w:val="004F21FA"/>
    <w:rsid w:val="00502E1E"/>
    <w:rsid w:val="00513876"/>
    <w:rsid w:val="00515440"/>
    <w:rsid w:val="00517A4E"/>
    <w:rsid w:val="00525D07"/>
    <w:rsid w:val="00534733"/>
    <w:rsid w:val="005376E2"/>
    <w:rsid w:val="0054113A"/>
    <w:rsid w:val="00542867"/>
    <w:rsid w:val="00542CA6"/>
    <w:rsid w:val="00543868"/>
    <w:rsid w:val="00550AA9"/>
    <w:rsid w:val="00552D00"/>
    <w:rsid w:val="00554E9A"/>
    <w:rsid w:val="00555AE9"/>
    <w:rsid w:val="00556945"/>
    <w:rsid w:val="00561066"/>
    <w:rsid w:val="00567C1E"/>
    <w:rsid w:val="00571A5C"/>
    <w:rsid w:val="00575396"/>
    <w:rsid w:val="00577521"/>
    <w:rsid w:val="0058005C"/>
    <w:rsid w:val="00583009"/>
    <w:rsid w:val="005849A5"/>
    <w:rsid w:val="00585CE6"/>
    <w:rsid w:val="0059149F"/>
    <w:rsid w:val="00593CCA"/>
    <w:rsid w:val="005968DC"/>
    <w:rsid w:val="00597CCA"/>
    <w:rsid w:val="005A5B00"/>
    <w:rsid w:val="005B0F9E"/>
    <w:rsid w:val="005B3FC3"/>
    <w:rsid w:val="005B5B8D"/>
    <w:rsid w:val="005C0313"/>
    <w:rsid w:val="005C1B77"/>
    <w:rsid w:val="005C3486"/>
    <w:rsid w:val="005C6AEA"/>
    <w:rsid w:val="005C6DC7"/>
    <w:rsid w:val="005C7823"/>
    <w:rsid w:val="005D19EC"/>
    <w:rsid w:val="005D2942"/>
    <w:rsid w:val="005D3E14"/>
    <w:rsid w:val="005D3EC3"/>
    <w:rsid w:val="005E00A0"/>
    <w:rsid w:val="005F0411"/>
    <w:rsid w:val="005F0B15"/>
    <w:rsid w:val="005F1224"/>
    <w:rsid w:val="005F46CE"/>
    <w:rsid w:val="006031D3"/>
    <w:rsid w:val="0061630F"/>
    <w:rsid w:val="0062326C"/>
    <w:rsid w:val="0062382E"/>
    <w:rsid w:val="006239A3"/>
    <w:rsid w:val="00625D0E"/>
    <w:rsid w:val="0063421B"/>
    <w:rsid w:val="0063448B"/>
    <w:rsid w:val="00634A09"/>
    <w:rsid w:val="00650B03"/>
    <w:rsid w:val="006524D2"/>
    <w:rsid w:val="00654967"/>
    <w:rsid w:val="00656110"/>
    <w:rsid w:val="0065716F"/>
    <w:rsid w:val="00660FD5"/>
    <w:rsid w:val="00672FEE"/>
    <w:rsid w:val="00676A6E"/>
    <w:rsid w:val="0068274A"/>
    <w:rsid w:val="0068334E"/>
    <w:rsid w:val="00684D64"/>
    <w:rsid w:val="006863AD"/>
    <w:rsid w:val="0068655B"/>
    <w:rsid w:val="00690634"/>
    <w:rsid w:val="00691051"/>
    <w:rsid w:val="006938A0"/>
    <w:rsid w:val="00693C4D"/>
    <w:rsid w:val="00694BA3"/>
    <w:rsid w:val="006A4F5E"/>
    <w:rsid w:val="006A67C7"/>
    <w:rsid w:val="006B328A"/>
    <w:rsid w:val="006B725A"/>
    <w:rsid w:val="006D05E3"/>
    <w:rsid w:val="006E0115"/>
    <w:rsid w:val="006E3233"/>
    <w:rsid w:val="006F113E"/>
    <w:rsid w:val="006F28BA"/>
    <w:rsid w:val="007003E3"/>
    <w:rsid w:val="00701F01"/>
    <w:rsid w:val="00706019"/>
    <w:rsid w:val="0070626A"/>
    <w:rsid w:val="00711134"/>
    <w:rsid w:val="00726DB2"/>
    <w:rsid w:val="007277D4"/>
    <w:rsid w:val="00731CE7"/>
    <w:rsid w:val="00733F09"/>
    <w:rsid w:val="0073778D"/>
    <w:rsid w:val="007423B5"/>
    <w:rsid w:val="0075100C"/>
    <w:rsid w:val="00764ADE"/>
    <w:rsid w:val="007666C4"/>
    <w:rsid w:val="00770AFB"/>
    <w:rsid w:val="00774387"/>
    <w:rsid w:val="0077575B"/>
    <w:rsid w:val="00777404"/>
    <w:rsid w:val="00785A09"/>
    <w:rsid w:val="00786208"/>
    <w:rsid w:val="00787E98"/>
    <w:rsid w:val="00790A5D"/>
    <w:rsid w:val="007927DA"/>
    <w:rsid w:val="00794915"/>
    <w:rsid w:val="00795070"/>
    <w:rsid w:val="00795F6D"/>
    <w:rsid w:val="00796E84"/>
    <w:rsid w:val="007A04AE"/>
    <w:rsid w:val="007A1AD3"/>
    <w:rsid w:val="007A2392"/>
    <w:rsid w:val="007A61F3"/>
    <w:rsid w:val="007A7ED5"/>
    <w:rsid w:val="007B4BE6"/>
    <w:rsid w:val="007C3048"/>
    <w:rsid w:val="007C7217"/>
    <w:rsid w:val="007D448F"/>
    <w:rsid w:val="007D71B5"/>
    <w:rsid w:val="007E0B86"/>
    <w:rsid w:val="007F24F3"/>
    <w:rsid w:val="007F3BA8"/>
    <w:rsid w:val="007F43F0"/>
    <w:rsid w:val="007F55B4"/>
    <w:rsid w:val="007F707F"/>
    <w:rsid w:val="00802C52"/>
    <w:rsid w:val="00811E8A"/>
    <w:rsid w:val="008166B5"/>
    <w:rsid w:val="00817A8A"/>
    <w:rsid w:val="00841BAF"/>
    <w:rsid w:val="00846139"/>
    <w:rsid w:val="008519BD"/>
    <w:rsid w:val="00855ED7"/>
    <w:rsid w:val="008575BC"/>
    <w:rsid w:val="00861A83"/>
    <w:rsid w:val="00863E10"/>
    <w:rsid w:val="0087035A"/>
    <w:rsid w:val="008753F1"/>
    <w:rsid w:val="00877D0B"/>
    <w:rsid w:val="008875C9"/>
    <w:rsid w:val="00894550"/>
    <w:rsid w:val="008A60D3"/>
    <w:rsid w:val="008B0612"/>
    <w:rsid w:val="008B50C2"/>
    <w:rsid w:val="008B744C"/>
    <w:rsid w:val="008C0EDC"/>
    <w:rsid w:val="008C3620"/>
    <w:rsid w:val="008C76E8"/>
    <w:rsid w:val="008C77D4"/>
    <w:rsid w:val="008D024E"/>
    <w:rsid w:val="008D0859"/>
    <w:rsid w:val="008D60DB"/>
    <w:rsid w:val="008E6D41"/>
    <w:rsid w:val="008E79C0"/>
    <w:rsid w:val="008F4352"/>
    <w:rsid w:val="008F5B78"/>
    <w:rsid w:val="00902420"/>
    <w:rsid w:val="009069F1"/>
    <w:rsid w:val="00907D43"/>
    <w:rsid w:val="0091226B"/>
    <w:rsid w:val="009174C4"/>
    <w:rsid w:val="00922800"/>
    <w:rsid w:val="00931C20"/>
    <w:rsid w:val="0093583D"/>
    <w:rsid w:val="00936BEA"/>
    <w:rsid w:val="00944635"/>
    <w:rsid w:val="009517EF"/>
    <w:rsid w:val="00951BEB"/>
    <w:rsid w:val="00962CA6"/>
    <w:rsid w:val="0096519F"/>
    <w:rsid w:val="00967123"/>
    <w:rsid w:val="00967965"/>
    <w:rsid w:val="0097081D"/>
    <w:rsid w:val="00971BA7"/>
    <w:rsid w:val="009739C0"/>
    <w:rsid w:val="00976C2B"/>
    <w:rsid w:val="00981D24"/>
    <w:rsid w:val="00983B6B"/>
    <w:rsid w:val="00994B72"/>
    <w:rsid w:val="00996FEA"/>
    <w:rsid w:val="009A09F7"/>
    <w:rsid w:val="009A1391"/>
    <w:rsid w:val="009A2A3F"/>
    <w:rsid w:val="009A4B80"/>
    <w:rsid w:val="009A7E29"/>
    <w:rsid w:val="009B3DCA"/>
    <w:rsid w:val="009C0D7C"/>
    <w:rsid w:val="009C2FBD"/>
    <w:rsid w:val="009C5097"/>
    <w:rsid w:val="009D037A"/>
    <w:rsid w:val="009F2B0C"/>
    <w:rsid w:val="009F31BD"/>
    <w:rsid w:val="00A07CE6"/>
    <w:rsid w:val="00A128DE"/>
    <w:rsid w:val="00A16E5D"/>
    <w:rsid w:val="00A17FA6"/>
    <w:rsid w:val="00A22A7C"/>
    <w:rsid w:val="00A31463"/>
    <w:rsid w:val="00A4158A"/>
    <w:rsid w:val="00A44631"/>
    <w:rsid w:val="00A466CE"/>
    <w:rsid w:val="00A566C0"/>
    <w:rsid w:val="00A72F16"/>
    <w:rsid w:val="00A74647"/>
    <w:rsid w:val="00A76257"/>
    <w:rsid w:val="00A76F35"/>
    <w:rsid w:val="00A81B09"/>
    <w:rsid w:val="00A8539B"/>
    <w:rsid w:val="00AA37F5"/>
    <w:rsid w:val="00AA536C"/>
    <w:rsid w:val="00AA6CDB"/>
    <w:rsid w:val="00AB0261"/>
    <w:rsid w:val="00AB4F1C"/>
    <w:rsid w:val="00AC256D"/>
    <w:rsid w:val="00AD19A8"/>
    <w:rsid w:val="00AD39CF"/>
    <w:rsid w:val="00AE4B73"/>
    <w:rsid w:val="00AE4EF0"/>
    <w:rsid w:val="00AE6FFA"/>
    <w:rsid w:val="00AF3CD1"/>
    <w:rsid w:val="00AF43A5"/>
    <w:rsid w:val="00AF49DF"/>
    <w:rsid w:val="00B00832"/>
    <w:rsid w:val="00B030D7"/>
    <w:rsid w:val="00B14AB4"/>
    <w:rsid w:val="00B16234"/>
    <w:rsid w:val="00B16A16"/>
    <w:rsid w:val="00B2529D"/>
    <w:rsid w:val="00B2614F"/>
    <w:rsid w:val="00B31411"/>
    <w:rsid w:val="00B353F5"/>
    <w:rsid w:val="00B373B2"/>
    <w:rsid w:val="00B42861"/>
    <w:rsid w:val="00B4555C"/>
    <w:rsid w:val="00B50E89"/>
    <w:rsid w:val="00B5769A"/>
    <w:rsid w:val="00B57788"/>
    <w:rsid w:val="00B62158"/>
    <w:rsid w:val="00B63262"/>
    <w:rsid w:val="00B64FBC"/>
    <w:rsid w:val="00B76D9A"/>
    <w:rsid w:val="00B80A8B"/>
    <w:rsid w:val="00BA07D2"/>
    <w:rsid w:val="00BA3943"/>
    <w:rsid w:val="00BA6682"/>
    <w:rsid w:val="00BB087E"/>
    <w:rsid w:val="00BB0905"/>
    <w:rsid w:val="00BB374B"/>
    <w:rsid w:val="00BB4389"/>
    <w:rsid w:val="00BD0CEF"/>
    <w:rsid w:val="00BD55F8"/>
    <w:rsid w:val="00BE2DED"/>
    <w:rsid w:val="00BE49C9"/>
    <w:rsid w:val="00BF20A3"/>
    <w:rsid w:val="00BF2C07"/>
    <w:rsid w:val="00BF4284"/>
    <w:rsid w:val="00C04CD4"/>
    <w:rsid w:val="00C05366"/>
    <w:rsid w:val="00C11CC0"/>
    <w:rsid w:val="00C273B9"/>
    <w:rsid w:val="00C2762B"/>
    <w:rsid w:val="00C31EBA"/>
    <w:rsid w:val="00C35643"/>
    <w:rsid w:val="00C42E7F"/>
    <w:rsid w:val="00C44DFA"/>
    <w:rsid w:val="00C57806"/>
    <w:rsid w:val="00C674D5"/>
    <w:rsid w:val="00C67990"/>
    <w:rsid w:val="00C70AAD"/>
    <w:rsid w:val="00C859BA"/>
    <w:rsid w:val="00C92D61"/>
    <w:rsid w:val="00C9622A"/>
    <w:rsid w:val="00CA4D56"/>
    <w:rsid w:val="00CB16B4"/>
    <w:rsid w:val="00CB33D3"/>
    <w:rsid w:val="00CB57A7"/>
    <w:rsid w:val="00CB7C24"/>
    <w:rsid w:val="00CC248C"/>
    <w:rsid w:val="00CD3FA0"/>
    <w:rsid w:val="00CD48E0"/>
    <w:rsid w:val="00CD68CF"/>
    <w:rsid w:val="00CE1475"/>
    <w:rsid w:val="00CE5F75"/>
    <w:rsid w:val="00CF4146"/>
    <w:rsid w:val="00CF76A5"/>
    <w:rsid w:val="00D03388"/>
    <w:rsid w:val="00D10F2F"/>
    <w:rsid w:val="00D12D8F"/>
    <w:rsid w:val="00D14F61"/>
    <w:rsid w:val="00D15390"/>
    <w:rsid w:val="00D27C22"/>
    <w:rsid w:val="00D4253A"/>
    <w:rsid w:val="00D43C2D"/>
    <w:rsid w:val="00D74750"/>
    <w:rsid w:val="00D853C3"/>
    <w:rsid w:val="00D85A1E"/>
    <w:rsid w:val="00DA37D4"/>
    <w:rsid w:val="00DB30A7"/>
    <w:rsid w:val="00DC7658"/>
    <w:rsid w:val="00DE4BD1"/>
    <w:rsid w:val="00DE68DF"/>
    <w:rsid w:val="00DE7F3E"/>
    <w:rsid w:val="00DF413A"/>
    <w:rsid w:val="00E0319A"/>
    <w:rsid w:val="00E040D1"/>
    <w:rsid w:val="00E111A3"/>
    <w:rsid w:val="00E11A7C"/>
    <w:rsid w:val="00E11F5A"/>
    <w:rsid w:val="00E13AB9"/>
    <w:rsid w:val="00E20D49"/>
    <w:rsid w:val="00E2504A"/>
    <w:rsid w:val="00E30C94"/>
    <w:rsid w:val="00E3182D"/>
    <w:rsid w:val="00E32560"/>
    <w:rsid w:val="00E32672"/>
    <w:rsid w:val="00E37044"/>
    <w:rsid w:val="00E44162"/>
    <w:rsid w:val="00E7235F"/>
    <w:rsid w:val="00E72E0D"/>
    <w:rsid w:val="00E73F20"/>
    <w:rsid w:val="00E74CEB"/>
    <w:rsid w:val="00E76E24"/>
    <w:rsid w:val="00E8033D"/>
    <w:rsid w:val="00E82544"/>
    <w:rsid w:val="00E83E4D"/>
    <w:rsid w:val="00E84185"/>
    <w:rsid w:val="00E8675A"/>
    <w:rsid w:val="00EB134C"/>
    <w:rsid w:val="00EB6C01"/>
    <w:rsid w:val="00EC51D9"/>
    <w:rsid w:val="00EC6FF6"/>
    <w:rsid w:val="00ED248C"/>
    <w:rsid w:val="00ED4ADD"/>
    <w:rsid w:val="00ED7DA3"/>
    <w:rsid w:val="00ED7EF2"/>
    <w:rsid w:val="00EE125D"/>
    <w:rsid w:val="00EE333F"/>
    <w:rsid w:val="00EE79DE"/>
    <w:rsid w:val="00EF078C"/>
    <w:rsid w:val="00EF131C"/>
    <w:rsid w:val="00EF249A"/>
    <w:rsid w:val="00EF5CFD"/>
    <w:rsid w:val="00EF6ED5"/>
    <w:rsid w:val="00F01CE2"/>
    <w:rsid w:val="00F07E27"/>
    <w:rsid w:val="00F13299"/>
    <w:rsid w:val="00F15183"/>
    <w:rsid w:val="00F22109"/>
    <w:rsid w:val="00F24DC5"/>
    <w:rsid w:val="00F251F1"/>
    <w:rsid w:val="00F334C5"/>
    <w:rsid w:val="00F34B23"/>
    <w:rsid w:val="00F356A2"/>
    <w:rsid w:val="00F369A6"/>
    <w:rsid w:val="00F41B12"/>
    <w:rsid w:val="00F51209"/>
    <w:rsid w:val="00F5315C"/>
    <w:rsid w:val="00F5318D"/>
    <w:rsid w:val="00F55C95"/>
    <w:rsid w:val="00F57841"/>
    <w:rsid w:val="00F6053C"/>
    <w:rsid w:val="00F65D17"/>
    <w:rsid w:val="00F742B0"/>
    <w:rsid w:val="00F8124C"/>
    <w:rsid w:val="00F907CC"/>
    <w:rsid w:val="00F968C7"/>
    <w:rsid w:val="00F96AE2"/>
    <w:rsid w:val="00FA13F0"/>
    <w:rsid w:val="00FA393C"/>
    <w:rsid w:val="00FA398D"/>
    <w:rsid w:val="00FC5989"/>
    <w:rsid w:val="00FC7552"/>
    <w:rsid w:val="00FD0238"/>
    <w:rsid w:val="00FD1988"/>
    <w:rsid w:val="00FD2BEE"/>
    <w:rsid w:val="00FD6589"/>
    <w:rsid w:val="00FE1350"/>
    <w:rsid w:val="00FE2B72"/>
    <w:rsid w:val="00FE336E"/>
    <w:rsid w:val="00FE37A0"/>
    <w:rsid w:val="00FE7D01"/>
    <w:rsid w:val="00FF3368"/>
    <w:rsid w:val="00FF384A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17B94F8"/>
  <w15:docId w15:val="{21A93CAF-0E81-4693-9E2D-48C047E6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0B03"/>
    <w:pPr>
      <w:tabs>
        <w:tab w:val="left" w:pos="180"/>
      </w:tabs>
      <w:spacing w:after="120"/>
      <w:ind w:right="2591"/>
    </w:pPr>
    <w:rPr>
      <w:rFonts w:ascii="Arial" w:hAnsi="Arial" w:cs="Arial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BF4284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F4284"/>
    <w:pPr>
      <w:keepNext/>
      <w:numPr>
        <w:ilvl w:val="1"/>
        <w:numId w:val="7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F428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rsid w:val="00BF428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rsid w:val="00BF4284"/>
    <w:pPr>
      <w:keepNext/>
      <w:outlineLvl w:val="4"/>
    </w:pPr>
    <w:rPr>
      <w:b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Arial11pt">
    <w:name w:val="Formatvorlage Arial 11 pt"/>
    <w:basedOn w:val="Absatz-Standardschriftart"/>
    <w:rsid w:val="00BF4284"/>
    <w:rPr>
      <w:rFonts w:ascii="Arial" w:hAnsi="Arial"/>
      <w:sz w:val="22"/>
    </w:rPr>
  </w:style>
  <w:style w:type="character" w:customStyle="1" w:styleId="FormatvorlageFormatvorlageArial11pt16ptFett">
    <w:name w:val="Formatvorlage Formatvorlage Arial 11 pt + 16 pt Fett"/>
    <w:basedOn w:val="FormatvorlageArial11pt"/>
    <w:rsid w:val="00BF4284"/>
    <w:rPr>
      <w:rFonts w:ascii="Arial" w:hAnsi="Arial"/>
      <w:b/>
      <w:bCs/>
      <w:kern w:val="32"/>
      <w:sz w:val="32"/>
    </w:rPr>
  </w:style>
  <w:style w:type="paragraph" w:customStyle="1" w:styleId="FormatvorlageRechts394cm">
    <w:name w:val="Formatvorlage Rechts:  394 cm"/>
    <w:basedOn w:val="Standard"/>
    <w:rsid w:val="00BF4284"/>
    <w:pPr>
      <w:keepLines/>
      <w:ind w:right="2234"/>
    </w:pPr>
    <w:rPr>
      <w:szCs w:val="20"/>
    </w:rPr>
  </w:style>
  <w:style w:type="character" w:customStyle="1" w:styleId="FormatvorlageNichtFett">
    <w:name w:val="Formatvorlage Nicht Fett"/>
    <w:basedOn w:val="Absatz-Standardschriftart"/>
    <w:rsid w:val="00BF4284"/>
  </w:style>
  <w:style w:type="paragraph" w:customStyle="1" w:styleId="MMTitle">
    <w:name w:val="MM Title"/>
    <w:basedOn w:val="Titel"/>
    <w:rsid w:val="00BF4284"/>
  </w:style>
  <w:style w:type="paragraph" w:styleId="Titel">
    <w:name w:val="Title"/>
    <w:basedOn w:val="Standard"/>
    <w:qFormat/>
    <w:rsid w:val="00BF428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MMTopic1">
    <w:name w:val="MM Topic 1"/>
    <w:basedOn w:val="berschrift1"/>
    <w:rsid w:val="00BF4284"/>
    <w:pPr>
      <w:numPr>
        <w:numId w:val="8"/>
      </w:numPr>
      <w:tabs>
        <w:tab w:val="clear" w:pos="180"/>
        <w:tab w:val="clear" w:pos="360"/>
      </w:tabs>
    </w:pPr>
  </w:style>
  <w:style w:type="paragraph" w:customStyle="1" w:styleId="MMTopic2">
    <w:name w:val="MM Topic 2"/>
    <w:basedOn w:val="berschrift2"/>
    <w:rsid w:val="00BF4284"/>
    <w:pPr>
      <w:numPr>
        <w:numId w:val="8"/>
      </w:numPr>
      <w:tabs>
        <w:tab w:val="clear" w:pos="180"/>
        <w:tab w:val="clear" w:pos="720"/>
      </w:tabs>
    </w:pPr>
  </w:style>
  <w:style w:type="paragraph" w:customStyle="1" w:styleId="MMTopic3">
    <w:name w:val="MM Topic 3"/>
    <w:basedOn w:val="berschrift3"/>
    <w:rsid w:val="00BF4284"/>
    <w:pPr>
      <w:numPr>
        <w:ilvl w:val="2"/>
        <w:numId w:val="8"/>
      </w:numPr>
      <w:tabs>
        <w:tab w:val="clear" w:pos="180"/>
        <w:tab w:val="clear" w:pos="1080"/>
      </w:tabs>
    </w:pPr>
  </w:style>
  <w:style w:type="paragraph" w:customStyle="1" w:styleId="MMTopic4">
    <w:name w:val="MM Topic 4"/>
    <w:basedOn w:val="berschrift4"/>
    <w:rsid w:val="00BF4284"/>
  </w:style>
  <w:style w:type="paragraph" w:styleId="Kopfzeile">
    <w:name w:val="header"/>
    <w:basedOn w:val="Standard"/>
    <w:link w:val="KopfzeileZchn"/>
    <w:uiPriority w:val="99"/>
    <w:rsid w:val="00BF4284"/>
    <w:pPr>
      <w:tabs>
        <w:tab w:val="clear" w:pos="180"/>
        <w:tab w:val="center" w:pos="4536"/>
        <w:tab w:val="right" w:pos="9072"/>
      </w:tabs>
    </w:pPr>
  </w:style>
  <w:style w:type="paragraph" w:styleId="Fuzeile">
    <w:name w:val="footer"/>
    <w:basedOn w:val="Standard"/>
    <w:rsid w:val="00BF4284"/>
    <w:pPr>
      <w:tabs>
        <w:tab w:val="clear" w:pos="180"/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F4284"/>
  </w:style>
  <w:style w:type="paragraph" w:styleId="Sprechblasentext">
    <w:name w:val="Balloon Text"/>
    <w:basedOn w:val="Standard"/>
    <w:semiHidden/>
    <w:rsid w:val="00BF428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F4284"/>
    <w:rPr>
      <w:szCs w:val="20"/>
      <w:lang w:val="en-GB"/>
    </w:rPr>
  </w:style>
  <w:style w:type="character" w:styleId="Hyperlink">
    <w:name w:val="Hyperlink"/>
    <w:basedOn w:val="Absatz-Standardschriftart"/>
    <w:uiPriority w:val="99"/>
    <w:rsid w:val="00BF4284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BF4284"/>
    <w:rPr>
      <w:b/>
      <w:bCs/>
    </w:rPr>
  </w:style>
  <w:style w:type="table" w:styleId="Tabellenraster">
    <w:name w:val="Table Grid"/>
    <w:basedOn w:val="NormaleTabelle"/>
    <w:uiPriority w:val="39"/>
    <w:rsid w:val="00E0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BD55F8"/>
    <w:rPr>
      <w:rFonts w:ascii="Arial" w:hAnsi="Arial" w:cs="Arial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20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20A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20A3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20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20A3"/>
    <w:rPr>
      <w:rFonts w:ascii="Arial" w:hAnsi="Arial" w:cs="Arial"/>
      <w:b/>
      <w:bCs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690634"/>
    <w:rPr>
      <w:color w:val="954F72" w:themeColor="followedHyperlink"/>
      <w:u w:val="single"/>
    </w:rPr>
  </w:style>
  <w:style w:type="paragraph" w:customStyle="1" w:styleId="Zwischenberschrift">
    <w:name w:val="Zwischenüberschrift"/>
    <w:basedOn w:val="Standard"/>
    <w:link w:val="ZwischenberschriftZchn"/>
    <w:qFormat/>
    <w:rsid w:val="00EF078C"/>
    <w:rPr>
      <w:b/>
      <w:sz w:val="22"/>
    </w:rPr>
  </w:style>
  <w:style w:type="character" w:customStyle="1" w:styleId="ZwischenberschriftZchn">
    <w:name w:val="Zwischenüberschrift Zchn"/>
    <w:basedOn w:val="Absatz-Standardschriftart"/>
    <w:link w:val="Zwischenberschrift"/>
    <w:rsid w:val="00EF078C"/>
    <w:rPr>
      <w:rFonts w:ascii="Arial" w:hAnsi="Arial" w:cs="Arial"/>
      <w:b/>
      <w:sz w:val="22"/>
      <w:szCs w:val="22"/>
      <w:lang w:eastAsia="en-US"/>
    </w:rPr>
  </w:style>
  <w:style w:type="paragraph" w:customStyle="1" w:styleId="Default">
    <w:name w:val="Default"/>
    <w:rsid w:val="00DE4B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50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9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3570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20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35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65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85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9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291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21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2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72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114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64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5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7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21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841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50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0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59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43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206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01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5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p-kommunikation.de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vip-kommunikation.de/Heinrich-Georg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in@vip-kommunikation.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%20LG\Georg\Georg%20Vorlagen%20PMs\Georg%20Vorlage%20PM%20D%201706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82143-A040-4C43-92AE-B05E3317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Georg Vorlage PM D 170621.dotx</Template>
  <TotalTime>0</TotalTime>
  <Pages>2</Pages>
  <Words>711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Tube &amp; Pipe</vt:lpstr>
    </vt:vector>
  </TitlesOfParts>
  <Company>Microsoft</Company>
  <LinksUpToDate>false</LinksUpToDate>
  <CharactersWithSpaces>4747</CharactersWithSpaces>
  <SharedDoc>false</SharedDoc>
  <HLinks>
    <vt:vector size="18" baseType="variant">
      <vt:variant>
        <vt:i4>262241</vt:i4>
      </vt:variant>
      <vt:variant>
        <vt:i4>6</vt:i4>
      </vt:variant>
      <vt:variant>
        <vt:i4>0</vt:i4>
      </vt:variant>
      <vt:variant>
        <vt:i4>5</vt:i4>
      </vt:variant>
      <vt:variant>
        <vt:lpwstr>mailto:stein@vip-kommunikation.de</vt:lpwstr>
      </vt:variant>
      <vt:variant>
        <vt:lpwstr/>
      </vt:variant>
      <vt:variant>
        <vt:i4>1704003</vt:i4>
      </vt:variant>
      <vt:variant>
        <vt:i4>3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  <vt:variant>
        <vt:i4>4390948</vt:i4>
      </vt:variant>
      <vt:variant>
        <vt:i4>0</vt:i4>
      </vt:variant>
      <vt:variant>
        <vt:i4>0</vt:i4>
      </vt:variant>
      <vt:variant>
        <vt:i4>5</vt:i4>
      </vt:variant>
      <vt:variant>
        <vt:lpwstr>mailto:info@schwartz-wba.de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creator>Uwe Stein</dc:creator>
  <cp:lastModifiedBy>Regina User</cp:lastModifiedBy>
  <cp:revision>4</cp:revision>
  <cp:lastPrinted>2019-05-02T13:03:00Z</cp:lastPrinted>
  <dcterms:created xsi:type="dcterms:W3CDTF">2019-05-02T13:03:00Z</dcterms:created>
  <dcterms:modified xsi:type="dcterms:W3CDTF">2019-05-06T07:06:00Z</dcterms:modified>
</cp:coreProperties>
</file>