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3F793" w14:textId="77777777" w:rsidR="00A17FA6" w:rsidRPr="00BA2B38" w:rsidRDefault="00A17FA6" w:rsidP="00A17FA6">
      <w:pPr>
        <w:ind w:right="1982"/>
        <w:rPr>
          <w:b/>
          <w:sz w:val="40"/>
        </w:rPr>
      </w:pPr>
      <w:r w:rsidRPr="00BA2B38">
        <w:rPr>
          <w:b/>
          <w:sz w:val="40"/>
        </w:rPr>
        <w:t>Presse Fakten</w:t>
      </w:r>
    </w:p>
    <w:p w14:paraId="56BDB5DE" w14:textId="40EEB2AC" w:rsidR="00127925" w:rsidRPr="00BA2B38" w:rsidRDefault="00016D3E" w:rsidP="008E47D4">
      <w:pPr>
        <w:ind w:right="2087"/>
      </w:pPr>
      <w:r>
        <w:rPr>
          <w:szCs w:val="20"/>
        </w:rPr>
        <w:t>Herstellung von Kernen für Verteilertransformatoren</w:t>
      </w:r>
    </w:p>
    <w:p w14:paraId="71807A5A" w14:textId="5E4E56E5" w:rsidR="007A0725" w:rsidRPr="007A0725" w:rsidRDefault="00CC0CA3" w:rsidP="007A0725">
      <w:pPr>
        <w:ind w:right="2087"/>
        <w:rPr>
          <w:b/>
          <w:bCs/>
          <w:sz w:val="28"/>
          <w:szCs w:val="28"/>
        </w:rPr>
      </w:pPr>
      <w:r w:rsidRPr="00BA2B38">
        <w:rPr>
          <w:b/>
          <w:bCs/>
          <w:sz w:val="28"/>
          <w:szCs w:val="28"/>
        </w:rPr>
        <w:t>GEORG</w:t>
      </w:r>
      <w:r w:rsidR="0018483B">
        <w:rPr>
          <w:b/>
          <w:bCs/>
          <w:sz w:val="28"/>
          <w:szCs w:val="28"/>
        </w:rPr>
        <w:t>:</w:t>
      </w:r>
      <w:r w:rsidR="007A0725">
        <w:rPr>
          <w:b/>
          <w:bCs/>
          <w:sz w:val="28"/>
          <w:szCs w:val="28"/>
        </w:rPr>
        <w:t xml:space="preserve"> </w:t>
      </w:r>
      <w:r w:rsidR="00063C7B" w:rsidRPr="00BA2B38">
        <w:rPr>
          <w:b/>
          <w:bCs/>
          <w:sz w:val="28"/>
          <w:szCs w:val="28"/>
        </w:rPr>
        <w:br/>
      </w:r>
      <w:r w:rsidR="00312415">
        <w:rPr>
          <w:b/>
          <w:bCs/>
          <w:sz w:val="28"/>
          <w:szCs w:val="28"/>
        </w:rPr>
        <w:t>Wirtschaftliche</w:t>
      </w:r>
      <w:r w:rsidR="00312415" w:rsidRPr="007A0725">
        <w:rPr>
          <w:b/>
          <w:bCs/>
          <w:sz w:val="28"/>
          <w:szCs w:val="28"/>
        </w:rPr>
        <w:t xml:space="preserve"> </w:t>
      </w:r>
      <w:r w:rsidR="007A0725" w:rsidRPr="007A0725">
        <w:rPr>
          <w:b/>
          <w:bCs/>
          <w:sz w:val="28"/>
          <w:szCs w:val="28"/>
        </w:rPr>
        <w:t xml:space="preserve">Alternative für das </w:t>
      </w:r>
      <w:r w:rsidR="006F4628">
        <w:rPr>
          <w:b/>
          <w:bCs/>
          <w:sz w:val="28"/>
          <w:szCs w:val="28"/>
        </w:rPr>
        <w:t xml:space="preserve">automatische </w:t>
      </w:r>
      <w:r w:rsidR="007A0725" w:rsidRPr="007A0725">
        <w:rPr>
          <w:b/>
          <w:bCs/>
          <w:sz w:val="28"/>
          <w:szCs w:val="28"/>
        </w:rPr>
        <w:t>Schneiden und Stapeln</w:t>
      </w:r>
    </w:p>
    <w:p w14:paraId="46F6DC0A" w14:textId="4E504EDE" w:rsidR="009A2A3F" w:rsidRPr="007A0725" w:rsidRDefault="00104D60" w:rsidP="008E47D4">
      <w:pPr>
        <w:ind w:right="2087"/>
        <w:rPr>
          <w:szCs w:val="20"/>
        </w:rPr>
      </w:pPr>
      <w:r>
        <w:rPr>
          <w:szCs w:val="20"/>
        </w:rPr>
        <w:t>Präzises Stapeln und h</w:t>
      </w:r>
      <w:r w:rsidR="006F4628">
        <w:rPr>
          <w:szCs w:val="20"/>
        </w:rPr>
        <w:t>oher Ausstoß bei minimalem Personaleinsatz</w:t>
      </w:r>
    </w:p>
    <w:p w14:paraId="726FCE3D" w14:textId="1F32984D" w:rsidR="008D16ED" w:rsidRPr="007A0725" w:rsidRDefault="005D2942" w:rsidP="007A0725">
      <w:pPr>
        <w:ind w:right="2087"/>
        <w:rPr>
          <w:b/>
        </w:rPr>
      </w:pPr>
      <w:r w:rsidRPr="00BA2B38">
        <w:rPr>
          <w:b/>
        </w:rPr>
        <w:t xml:space="preserve">Kreuztal, </w:t>
      </w:r>
      <w:r w:rsidR="00915886">
        <w:rPr>
          <w:b/>
        </w:rPr>
        <w:t>2</w:t>
      </w:r>
      <w:r w:rsidR="0080026E">
        <w:rPr>
          <w:b/>
        </w:rPr>
        <w:t>7</w:t>
      </w:r>
      <w:r w:rsidR="00E34A81" w:rsidRPr="00BA2B38">
        <w:rPr>
          <w:b/>
        </w:rPr>
        <w:t xml:space="preserve">. </w:t>
      </w:r>
      <w:r w:rsidR="0046400B">
        <w:rPr>
          <w:b/>
        </w:rPr>
        <w:t>Januar</w:t>
      </w:r>
      <w:r w:rsidR="00A76257" w:rsidRPr="00BA2B38">
        <w:rPr>
          <w:b/>
        </w:rPr>
        <w:t xml:space="preserve"> </w:t>
      </w:r>
      <w:r w:rsidR="003C1CFF" w:rsidRPr="00BA2B38">
        <w:rPr>
          <w:b/>
        </w:rPr>
        <w:t>20</w:t>
      </w:r>
      <w:r w:rsidR="0046400B">
        <w:rPr>
          <w:b/>
        </w:rPr>
        <w:t>20</w:t>
      </w:r>
      <w:r w:rsidR="003C1CFF" w:rsidRPr="00BA2B38">
        <w:rPr>
          <w:b/>
        </w:rPr>
        <w:t xml:space="preserve">   </w:t>
      </w:r>
      <w:r w:rsidR="009A2A3F" w:rsidRPr="00BA2B38">
        <w:rPr>
          <w:b/>
        </w:rPr>
        <w:t xml:space="preserve"> </w:t>
      </w:r>
      <w:r w:rsidR="007A0725">
        <w:rPr>
          <w:b/>
        </w:rPr>
        <w:t>Auf de</w:t>
      </w:r>
      <w:r w:rsidR="006F4628">
        <w:rPr>
          <w:b/>
        </w:rPr>
        <w:t>n</w:t>
      </w:r>
      <w:r w:rsidR="007A0725">
        <w:rPr>
          <w:b/>
        </w:rPr>
        <w:t xml:space="preserve"> </w:t>
      </w:r>
      <w:r w:rsidR="00AF2074">
        <w:rPr>
          <w:b/>
        </w:rPr>
        <w:t>Frühjahrsm</w:t>
      </w:r>
      <w:r w:rsidR="007A0725">
        <w:rPr>
          <w:b/>
        </w:rPr>
        <w:t>esse</w:t>
      </w:r>
      <w:r w:rsidR="006F4628">
        <w:rPr>
          <w:b/>
        </w:rPr>
        <w:t>n</w:t>
      </w:r>
      <w:r w:rsidR="007A0725">
        <w:rPr>
          <w:b/>
        </w:rPr>
        <w:t xml:space="preserve"> </w:t>
      </w:r>
      <w:r w:rsidR="007467AF">
        <w:rPr>
          <w:b/>
        </w:rPr>
        <w:t>Middle East E</w:t>
      </w:r>
      <w:r w:rsidR="004C5AB6">
        <w:rPr>
          <w:b/>
        </w:rPr>
        <w:t>nergy</w:t>
      </w:r>
      <w:r w:rsidR="007467AF">
        <w:rPr>
          <w:b/>
        </w:rPr>
        <w:t xml:space="preserve"> in Dubai und IEEE in Chicago </w:t>
      </w:r>
      <w:r w:rsidR="007A0725">
        <w:rPr>
          <w:b/>
        </w:rPr>
        <w:t xml:space="preserve">stellt GEORG die neue </w:t>
      </w:r>
      <w:r w:rsidR="007A0725" w:rsidRPr="007A0725">
        <w:rPr>
          <w:b/>
        </w:rPr>
        <w:t>Anlage</w:t>
      </w:r>
      <w:r w:rsidR="003B50CD" w:rsidRPr="007A0725">
        <w:rPr>
          <w:b/>
        </w:rPr>
        <w:t xml:space="preserve"> precisioncut</w:t>
      </w:r>
      <w:r w:rsidR="008D16ED" w:rsidRPr="007A0725">
        <w:rPr>
          <w:b/>
        </w:rPr>
        <w:t xml:space="preserve"> TBA300 robotline</w:t>
      </w:r>
      <w:r w:rsidR="007A0725" w:rsidRPr="007A0725">
        <w:rPr>
          <w:b/>
        </w:rPr>
        <w:t xml:space="preserve"> vor, die das Unternehmen für das automatisierte Schneiden </w:t>
      </w:r>
      <w:r w:rsidR="00A52C0E" w:rsidRPr="00A52C0E">
        <w:rPr>
          <w:b/>
        </w:rPr>
        <w:t xml:space="preserve">von Trafoblechen </w:t>
      </w:r>
      <w:r w:rsidR="007A0725" w:rsidRPr="007A0725">
        <w:rPr>
          <w:b/>
        </w:rPr>
        <w:t xml:space="preserve">und </w:t>
      </w:r>
      <w:r w:rsidR="00A52C0E">
        <w:rPr>
          <w:b/>
        </w:rPr>
        <w:t xml:space="preserve">das </w:t>
      </w:r>
      <w:r w:rsidR="007A0725" w:rsidRPr="007A0725">
        <w:rPr>
          <w:b/>
        </w:rPr>
        <w:t>Stapeln von Kernen für Verteilertransformatoren entwickelt hat. Sie ergänzt das Spektrum der robotline</w:t>
      </w:r>
      <w:r w:rsidR="004C5AB6">
        <w:rPr>
          <w:b/>
        </w:rPr>
        <w:t xml:space="preserve">-Anlagen </w:t>
      </w:r>
      <w:r w:rsidR="007A0725" w:rsidRPr="007A0725">
        <w:rPr>
          <w:b/>
        </w:rPr>
        <w:t>um eine kostengünstige Version</w:t>
      </w:r>
      <w:r w:rsidR="00A52C0E">
        <w:rPr>
          <w:b/>
        </w:rPr>
        <w:t xml:space="preserve"> für Bleche bis zu einer Breite von 300 mm</w:t>
      </w:r>
      <w:r w:rsidR="007A0725" w:rsidRPr="007A0725">
        <w:rPr>
          <w:b/>
        </w:rPr>
        <w:t>.</w:t>
      </w:r>
    </w:p>
    <w:p w14:paraId="6C886B62" w14:textId="310F3E3B" w:rsidR="006F4628" w:rsidRDefault="00CA7B26" w:rsidP="006F4628">
      <w:pPr>
        <w:ind w:right="2087"/>
      </w:pPr>
      <w:r w:rsidRPr="005B624F">
        <w:rPr>
          <w:lang w:eastAsia="de-DE"/>
        </w:rPr>
        <w:t xml:space="preserve">Die </w:t>
      </w:r>
      <w:r w:rsidR="00DD23CA" w:rsidRPr="005B624F">
        <w:rPr>
          <w:lang w:eastAsia="de-DE"/>
        </w:rPr>
        <w:t>Kernblechschneidanlage</w:t>
      </w:r>
      <w:r w:rsidR="00DD23CA">
        <w:rPr>
          <w:lang w:eastAsia="de-DE"/>
        </w:rPr>
        <w:t xml:space="preserve">n </w:t>
      </w:r>
      <w:r w:rsidR="00A52C0E">
        <w:rPr>
          <w:lang w:eastAsia="de-DE"/>
        </w:rPr>
        <w:t>der</w:t>
      </w:r>
      <w:r w:rsidR="006F4628">
        <w:rPr>
          <w:lang w:eastAsia="de-DE"/>
        </w:rPr>
        <w:t xml:space="preserve"> </w:t>
      </w:r>
      <w:r w:rsidRPr="006F4628">
        <w:rPr>
          <w:lang w:eastAsia="de-DE"/>
        </w:rPr>
        <w:t xml:space="preserve">GEORG </w:t>
      </w:r>
      <w:r w:rsidR="006F4628" w:rsidRPr="006F4628">
        <w:rPr>
          <w:lang w:eastAsia="de-DE"/>
        </w:rPr>
        <w:t xml:space="preserve">precisioncut </w:t>
      </w:r>
      <w:r w:rsidRPr="006F4628">
        <w:rPr>
          <w:lang w:eastAsia="de-DE"/>
        </w:rPr>
        <w:t>robot</w:t>
      </w:r>
      <w:r w:rsidRPr="005B624F">
        <w:rPr>
          <w:lang w:eastAsia="de-DE"/>
        </w:rPr>
        <w:t xml:space="preserve">line </w:t>
      </w:r>
      <w:r w:rsidR="00A52C0E">
        <w:rPr>
          <w:lang w:eastAsia="de-DE"/>
        </w:rPr>
        <w:t>Serie s</w:t>
      </w:r>
      <w:r w:rsidR="00A52C0E" w:rsidRPr="005B624F">
        <w:rPr>
          <w:lang w:eastAsia="de-DE"/>
        </w:rPr>
        <w:t xml:space="preserve">chneiden </w:t>
      </w:r>
      <w:r w:rsidR="00A52C0E">
        <w:rPr>
          <w:lang w:eastAsia="de-DE"/>
        </w:rPr>
        <w:t xml:space="preserve">Trafobleche und stapeln sie </w:t>
      </w:r>
      <w:r w:rsidR="003058E7">
        <w:t>mit einem Roboter</w:t>
      </w:r>
      <w:r w:rsidR="003058E7" w:rsidRPr="005B624F">
        <w:rPr>
          <w:lang w:eastAsia="de-DE"/>
        </w:rPr>
        <w:t xml:space="preserve"> </w:t>
      </w:r>
      <w:r w:rsidRPr="005B624F">
        <w:rPr>
          <w:lang w:eastAsia="de-DE"/>
        </w:rPr>
        <w:t xml:space="preserve">automatisch </w:t>
      </w:r>
      <w:r w:rsidR="00A52C0E">
        <w:rPr>
          <w:lang w:eastAsia="de-DE"/>
        </w:rPr>
        <w:t xml:space="preserve">zu </w:t>
      </w:r>
      <w:r w:rsidR="00A52C0E">
        <w:t xml:space="preserve">Blechpaketen und </w:t>
      </w:r>
      <w:r w:rsidR="006F4628">
        <w:rPr>
          <w:lang w:eastAsia="de-DE"/>
        </w:rPr>
        <w:t>vollständigen,</w:t>
      </w:r>
      <w:r w:rsidRPr="005B624F">
        <w:rPr>
          <w:lang w:eastAsia="de-DE"/>
        </w:rPr>
        <w:t xml:space="preserve"> geschlossenen oder offenen Transformatorenkernen </w:t>
      </w:r>
      <w:r w:rsidR="00A52C0E">
        <w:rPr>
          <w:lang w:eastAsia="de-DE"/>
        </w:rPr>
        <w:t>mit und ohne Oberjoch</w:t>
      </w:r>
      <w:r w:rsidRPr="005B624F">
        <w:rPr>
          <w:lang w:eastAsia="de-DE"/>
        </w:rPr>
        <w:t xml:space="preserve">. Sie </w:t>
      </w:r>
      <w:r w:rsidR="00A52C0E">
        <w:rPr>
          <w:lang w:eastAsia="de-DE"/>
        </w:rPr>
        <w:t>sind</w:t>
      </w:r>
      <w:r w:rsidRPr="005B624F">
        <w:rPr>
          <w:lang w:eastAsia="de-DE"/>
        </w:rPr>
        <w:t xml:space="preserve"> in verschiedenen Leistungsgrößen erhältlich</w:t>
      </w:r>
      <w:r w:rsidR="006F4628">
        <w:rPr>
          <w:lang w:eastAsia="de-DE"/>
        </w:rPr>
        <w:t>, j</w:t>
      </w:r>
      <w:r w:rsidR="006F4628">
        <w:rPr>
          <w:szCs w:val="20"/>
        </w:rPr>
        <w:t xml:space="preserve">e nach Typ für Verteilertrafos von 100 kVA bis 10 MVA </w:t>
      </w:r>
      <w:r w:rsidR="00A52C0E">
        <w:rPr>
          <w:szCs w:val="20"/>
        </w:rPr>
        <w:t>sowie für</w:t>
      </w:r>
      <w:r w:rsidR="006F4628">
        <w:rPr>
          <w:szCs w:val="20"/>
        </w:rPr>
        <w:t xml:space="preserve"> Blechlängen bis zu 2.000 mm</w:t>
      </w:r>
      <w:r w:rsidR="007467AF">
        <w:rPr>
          <w:szCs w:val="20"/>
        </w:rPr>
        <w:t xml:space="preserve"> Mittellänge</w:t>
      </w:r>
      <w:r w:rsidR="006F4628">
        <w:rPr>
          <w:szCs w:val="20"/>
        </w:rPr>
        <w:t>.</w:t>
      </w:r>
    </w:p>
    <w:p w14:paraId="3CC5B529" w14:textId="21F043A9" w:rsidR="00A52C0E" w:rsidRDefault="00AC3411" w:rsidP="00AC3411">
      <w:r>
        <w:t xml:space="preserve">Die </w:t>
      </w:r>
      <w:r w:rsidR="003058E7">
        <w:t xml:space="preserve">neue </w:t>
      </w:r>
      <w:r w:rsidR="00A52C0E">
        <w:t xml:space="preserve">GEORG precisioncut TBA 300 robotline, die GEORG auf den Messen erstmals vorstellt, schneidet Bleche von bis zu 300 mm Breite und einer </w:t>
      </w:r>
      <w:r w:rsidR="00DD23CA">
        <w:t xml:space="preserve">Länge von </w:t>
      </w:r>
      <w:r w:rsidR="00C877BD">
        <w:t xml:space="preserve">maximal </w:t>
      </w:r>
      <w:r w:rsidR="004C5AB6">
        <w:t>1</w:t>
      </w:r>
      <w:r w:rsidR="0080026E">
        <w:t>.</w:t>
      </w:r>
      <w:r w:rsidR="004C5AB6">
        <w:t>250 oder 1</w:t>
      </w:r>
      <w:r w:rsidR="0080026E">
        <w:t>.</w:t>
      </w:r>
      <w:r w:rsidR="004C5AB6">
        <w:t xml:space="preserve">700 </w:t>
      </w:r>
      <w:r w:rsidR="00DD23CA">
        <w:t xml:space="preserve">mm. </w:t>
      </w:r>
      <w:r w:rsidR="00DD23CA">
        <w:rPr>
          <w:szCs w:val="20"/>
        </w:rPr>
        <w:t xml:space="preserve">Ihre „große Schwester“, die </w:t>
      </w:r>
      <w:r w:rsidR="00DD23CA">
        <w:rPr>
          <w:lang w:eastAsia="de-DE"/>
        </w:rPr>
        <w:t>precisioncut TBA400 robotline</w:t>
      </w:r>
      <w:r w:rsidR="003058E7">
        <w:rPr>
          <w:lang w:eastAsia="de-DE"/>
        </w:rPr>
        <w:t>, die sich bei führenden Herstellern von Transformatoren</w:t>
      </w:r>
      <w:r w:rsidR="007467AF">
        <w:rPr>
          <w:lang w:eastAsia="de-DE"/>
        </w:rPr>
        <w:t>kernen</w:t>
      </w:r>
      <w:r w:rsidR="003058E7">
        <w:rPr>
          <w:lang w:eastAsia="de-DE"/>
        </w:rPr>
        <w:t xml:space="preserve"> bereits seit </w:t>
      </w:r>
      <w:r w:rsidR="007467AF">
        <w:rPr>
          <w:lang w:eastAsia="de-DE"/>
        </w:rPr>
        <w:t xml:space="preserve">einiger Zeit </w:t>
      </w:r>
      <w:r w:rsidR="003058E7">
        <w:rPr>
          <w:lang w:eastAsia="de-DE"/>
        </w:rPr>
        <w:t>bewährt,</w:t>
      </w:r>
      <w:r w:rsidR="00DD23CA">
        <w:rPr>
          <w:lang w:eastAsia="de-DE"/>
        </w:rPr>
        <w:t xml:space="preserve"> ist für eine Blechbreite bis 440 mm und eine Länge von bis </w:t>
      </w:r>
      <w:r w:rsidR="00DD23CA" w:rsidRPr="004C5AB6">
        <w:rPr>
          <w:lang w:eastAsia="de-DE"/>
        </w:rPr>
        <w:t xml:space="preserve">zu </w:t>
      </w:r>
      <w:r w:rsidR="00DD23CA" w:rsidRPr="0080026E">
        <w:rPr>
          <w:lang w:eastAsia="de-DE"/>
        </w:rPr>
        <w:t xml:space="preserve">2.000 </w:t>
      </w:r>
      <w:r w:rsidR="00DD23CA">
        <w:rPr>
          <w:lang w:eastAsia="de-DE"/>
        </w:rPr>
        <w:t>mm ausgelegt.</w:t>
      </w:r>
    </w:p>
    <w:p w14:paraId="231058B5" w14:textId="6E5C0222" w:rsidR="00541962" w:rsidRDefault="00541962" w:rsidP="00541962">
      <w:pPr>
        <w:ind w:right="2087"/>
      </w:pPr>
      <w:r>
        <w:t>Alexander Tschoeltsch, der Vertriebsleiter des Geschäftsbereiches „Trafo</w:t>
      </w:r>
      <w:r w:rsidR="0068307C">
        <w:t xml:space="preserve">anlagen </w:t>
      </w:r>
      <w:r>
        <w:t xml:space="preserve">“, sieht neue </w:t>
      </w:r>
      <w:r w:rsidRPr="003058E7">
        <w:t>Perspektiven</w:t>
      </w:r>
      <w:r>
        <w:t xml:space="preserve"> für </w:t>
      </w:r>
      <w:r w:rsidR="003058E7">
        <w:t xml:space="preserve">Hersteller von Verteiltransformatoren einer mittleren Leistungsklasse, die bisher </w:t>
      </w:r>
      <w:r w:rsidR="003058E7">
        <w:rPr>
          <w:szCs w:val="20"/>
        </w:rPr>
        <w:t xml:space="preserve">mit einer Schneidanlage und </w:t>
      </w:r>
      <w:r w:rsidR="003058E7">
        <w:t>manuellem Stapeln gearbeitet haben</w:t>
      </w:r>
      <w:r>
        <w:t xml:space="preserve">: „Mit der hohen Stapelqualität, für die die TBA400 robotline </w:t>
      </w:r>
      <w:r w:rsidR="003058E7">
        <w:t xml:space="preserve">weltweit </w:t>
      </w:r>
      <w:r>
        <w:t xml:space="preserve">bekannt ist, ist die TBA300 </w:t>
      </w:r>
      <w:r w:rsidR="004C5AB6">
        <w:t xml:space="preserve">robotline </w:t>
      </w:r>
      <w:r w:rsidR="003058E7">
        <w:t xml:space="preserve">eine wirtschaftliche Alternative für das </w:t>
      </w:r>
      <w:r w:rsidR="00BB6582">
        <w:rPr>
          <w:szCs w:val="20"/>
        </w:rPr>
        <w:t xml:space="preserve">Schneiden und Stapeln </w:t>
      </w:r>
      <w:r w:rsidR="003058E7">
        <w:rPr>
          <w:szCs w:val="20"/>
        </w:rPr>
        <w:t xml:space="preserve">schmaler Bleche. Da beide Prozesse </w:t>
      </w:r>
      <w:r w:rsidR="00BB6582">
        <w:rPr>
          <w:szCs w:val="20"/>
        </w:rPr>
        <w:t>in einer einzigen Anlage vereint sind</w:t>
      </w:r>
      <w:r>
        <w:rPr>
          <w:szCs w:val="20"/>
        </w:rPr>
        <w:t xml:space="preserve">, </w:t>
      </w:r>
      <w:r>
        <w:t>erziel</w:t>
      </w:r>
      <w:r w:rsidR="003058E7">
        <w:t xml:space="preserve">en die robotline-Anlagen </w:t>
      </w:r>
      <w:r>
        <w:rPr>
          <w:szCs w:val="20"/>
        </w:rPr>
        <w:t>kurze Durchlaufzeiten</w:t>
      </w:r>
      <w:r>
        <w:t xml:space="preserve"> und </w:t>
      </w:r>
      <w:r w:rsidR="00BB6582">
        <w:t xml:space="preserve">einen </w:t>
      </w:r>
      <w:r>
        <w:rPr>
          <w:szCs w:val="20"/>
        </w:rPr>
        <w:t xml:space="preserve">dementsprechend hohen Ausstoß. Außerdem </w:t>
      </w:r>
      <w:r w:rsidR="00776E93">
        <w:rPr>
          <w:szCs w:val="20"/>
        </w:rPr>
        <w:t>kennt der Roboter keine „Tagesform“, er arbeitet tagein, tagaus mit der gleichen hohen Präzision</w:t>
      </w:r>
      <w:r>
        <w:rPr>
          <w:szCs w:val="20"/>
        </w:rPr>
        <w:t>.“</w:t>
      </w:r>
    </w:p>
    <w:p w14:paraId="045461B0" w14:textId="0F4CF9A1" w:rsidR="00CA7B26" w:rsidRPr="005B624F" w:rsidRDefault="00BB6582" w:rsidP="007D2E6D">
      <w:pPr>
        <w:ind w:right="2087"/>
        <w:rPr>
          <w:lang w:eastAsia="de-DE"/>
        </w:rPr>
      </w:pPr>
      <w:r>
        <w:rPr>
          <w:szCs w:val="20"/>
        </w:rPr>
        <w:t xml:space="preserve">Wie </w:t>
      </w:r>
      <w:r w:rsidR="00A81EF2">
        <w:rPr>
          <w:szCs w:val="20"/>
        </w:rPr>
        <w:t>alle</w:t>
      </w:r>
      <w:r w:rsidR="007467AF">
        <w:rPr>
          <w:szCs w:val="20"/>
        </w:rPr>
        <w:t xml:space="preserve"> anderen GEORG TBA-Anlagen k</w:t>
      </w:r>
      <w:r w:rsidR="00A81EF2">
        <w:rPr>
          <w:szCs w:val="20"/>
        </w:rPr>
        <w:t>a</w:t>
      </w:r>
      <w:r w:rsidR="007467AF">
        <w:rPr>
          <w:szCs w:val="20"/>
        </w:rPr>
        <w:t>nn auch</w:t>
      </w:r>
      <w:r w:rsidR="00A81EF2">
        <w:rPr>
          <w:szCs w:val="20"/>
        </w:rPr>
        <w:t xml:space="preserve"> die neue TBA300 robotline </w:t>
      </w:r>
      <w:r w:rsidR="007467AF">
        <w:rPr>
          <w:szCs w:val="20"/>
        </w:rPr>
        <w:t xml:space="preserve">verschiedene Möglichkeiten </w:t>
      </w:r>
      <w:r w:rsidR="00A81EF2">
        <w:rPr>
          <w:szCs w:val="20"/>
        </w:rPr>
        <w:t>von</w:t>
      </w:r>
      <w:r w:rsidR="007467AF">
        <w:rPr>
          <w:szCs w:val="20"/>
        </w:rPr>
        <w:t xml:space="preserve"> Digitalisierung und Industrie 4.0 </w:t>
      </w:r>
      <w:r w:rsidR="00A81EF2">
        <w:rPr>
          <w:szCs w:val="20"/>
        </w:rPr>
        <w:t>nutzen</w:t>
      </w:r>
      <w:r w:rsidR="007467AF">
        <w:rPr>
          <w:szCs w:val="20"/>
        </w:rPr>
        <w:t>:</w:t>
      </w:r>
      <w:r w:rsidR="00AC3411">
        <w:rPr>
          <w:lang w:eastAsia="de-DE"/>
        </w:rPr>
        <w:t xml:space="preserve"> </w:t>
      </w:r>
      <w:r w:rsidR="007D2E6D">
        <w:rPr>
          <w:lang w:eastAsia="de-DE"/>
        </w:rPr>
        <w:t xml:space="preserve">Mit </w:t>
      </w:r>
      <w:r w:rsidR="00A81EF2">
        <w:rPr>
          <w:lang w:eastAsia="de-DE"/>
        </w:rPr>
        <w:t>ergänzenden</w:t>
      </w:r>
      <w:r w:rsidR="00A81EF2" w:rsidRPr="005B624F">
        <w:rPr>
          <w:lang w:eastAsia="de-DE"/>
        </w:rPr>
        <w:t xml:space="preserve"> </w:t>
      </w:r>
      <w:r w:rsidR="007D2E6D" w:rsidRPr="007D2E6D">
        <w:rPr>
          <w:szCs w:val="20"/>
        </w:rPr>
        <w:t>Logistiklösungen</w:t>
      </w:r>
      <w:r w:rsidR="007D2E6D">
        <w:rPr>
          <w:szCs w:val="20"/>
        </w:rPr>
        <w:t xml:space="preserve"> für </w:t>
      </w:r>
      <w:r w:rsidR="006926E6">
        <w:rPr>
          <w:szCs w:val="20"/>
        </w:rPr>
        <w:t xml:space="preserve">die vor- und nachgelagerten Prozesse </w:t>
      </w:r>
      <w:r w:rsidR="003058E7">
        <w:rPr>
          <w:lang w:eastAsia="de-DE"/>
        </w:rPr>
        <w:t>bieten</w:t>
      </w:r>
      <w:r w:rsidR="006926E6" w:rsidRPr="005B624F">
        <w:rPr>
          <w:lang w:eastAsia="de-DE"/>
        </w:rPr>
        <w:t xml:space="preserve"> </w:t>
      </w:r>
      <w:r w:rsidR="006926E6">
        <w:rPr>
          <w:lang w:eastAsia="de-DE"/>
        </w:rPr>
        <w:t xml:space="preserve">die Anlagen </w:t>
      </w:r>
      <w:r w:rsidR="007467AF">
        <w:rPr>
          <w:lang w:eastAsia="de-DE"/>
        </w:rPr>
        <w:t xml:space="preserve">dann </w:t>
      </w:r>
      <w:r w:rsidR="006926E6" w:rsidRPr="005B624F">
        <w:rPr>
          <w:lang w:eastAsia="de-DE"/>
        </w:rPr>
        <w:t>höchsten Automatisierungsgrad</w:t>
      </w:r>
      <w:r w:rsidR="006926E6">
        <w:rPr>
          <w:lang w:eastAsia="de-DE"/>
        </w:rPr>
        <w:t xml:space="preserve">. Beispiele sind der automatische </w:t>
      </w:r>
      <w:r w:rsidR="007D2E6D" w:rsidRPr="00274778">
        <w:rPr>
          <w:szCs w:val="20"/>
        </w:rPr>
        <w:t>Transport</w:t>
      </w:r>
      <w:r w:rsidR="007D2E6D">
        <w:rPr>
          <w:szCs w:val="20"/>
        </w:rPr>
        <w:t xml:space="preserve"> </w:t>
      </w:r>
      <w:proofErr w:type="gramStart"/>
      <w:r w:rsidR="007D2E6D">
        <w:rPr>
          <w:szCs w:val="20"/>
        </w:rPr>
        <w:t>der Coils</w:t>
      </w:r>
      <w:proofErr w:type="gramEnd"/>
      <w:r w:rsidR="007D2E6D">
        <w:rPr>
          <w:szCs w:val="20"/>
        </w:rPr>
        <w:t xml:space="preserve"> </w:t>
      </w:r>
      <w:r w:rsidR="00274778">
        <w:rPr>
          <w:szCs w:val="20"/>
        </w:rPr>
        <w:t>und</w:t>
      </w:r>
      <w:r w:rsidR="006926E6">
        <w:rPr>
          <w:szCs w:val="20"/>
        </w:rPr>
        <w:t xml:space="preserve"> </w:t>
      </w:r>
      <w:r w:rsidR="007D2E6D">
        <w:rPr>
          <w:szCs w:val="20"/>
        </w:rPr>
        <w:t>der fertigen Kerne</w:t>
      </w:r>
      <w:r w:rsidR="00274778">
        <w:rPr>
          <w:szCs w:val="20"/>
        </w:rPr>
        <w:t xml:space="preserve"> etwa</w:t>
      </w:r>
      <w:r w:rsidR="007D2E6D">
        <w:rPr>
          <w:szCs w:val="20"/>
        </w:rPr>
        <w:t xml:space="preserve"> </w:t>
      </w:r>
      <w:r w:rsidR="006926E6">
        <w:rPr>
          <w:szCs w:val="20"/>
        </w:rPr>
        <w:t>mit</w:t>
      </w:r>
      <w:r w:rsidR="007D2E6D">
        <w:rPr>
          <w:szCs w:val="20"/>
        </w:rPr>
        <w:t xml:space="preserve"> autonome</w:t>
      </w:r>
      <w:r w:rsidR="006926E6">
        <w:rPr>
          <w:szCs w:val="20"/>
        </w:rPr>
        <w:t>n</w:t>
      </w:r>
      <w:r w:rsidR="007D2E6D">
        <w:rPr>
          <w:szCs w:val="20"/>
        </w:rPr>
        <w:t xml:space="preserve"> Transportplattformen. </w:t>
      </w:r>
    </w:p>
    <w:p w14:paraId="338AA959" w14:textId="5F4E2859" w:rsidR="004872FF" w:rsidRDefault="009F47C5" w:rsidP="008D16ED">
      <w:pPr>
        <w:ind w:right="2087"/>
        <w:rPr>
          <w:szCs w:val="20"/>
        </w:rPr>
      </w:pPr>
      <w:r>
        <w:t>Tschoeltsch fährt fort</w:t>
      </w:r>
      <w:r>
        <w:rPr>
          <w:szCs w:val="20"/>
        </w:rPr>
        <w:t xml:space="preserve">: „Es geht heute nicht mehr darum, </w:t>
      </w:r>
      <w:r w:rsidR="004872FF">
        <w:rPr>
          <w:szCs w:val="20"/>
        </w:rPr>
        <w:t>nur einzelne Maschinen zu liefern</w:t>
      </w:r>
      <w:r>
        <w:rPr>
          <w:szCs w:val="20"/>
        </w:rPr>
        <w:t>: I</w:t>
      </w:r>
      <w:r w:rsidR="004872FF">
        <w:rPr>
          <w:szCs w:val="20"/>
        </w:rPr>
        <w:t xml:space="preserve">n enger, partnerschaftlicher Zusammenarbeit mit den Anwendern </w:t>
      </w:r>
      <w:r>
        <w:rPr>
          <w:szCs w:val="20"/>
        </w:rPr>
        <w:t xml:space="preserve">optimieren wir </w:t>
      </w:r>
      <w:r w:rsidR="00BF7D86">
        <w:rPr>
          <w:szCs w:val="20"/>
        </w:rPr>
        <w:t xml:space="preserve">die </w:t>
      </w:r>
      <w:r w:rsidR="004872FF">
        <w:rPr>
          <w:szCs w:val="20"/>
        </w:rPr>
        <w:t>vollständige Prozesskette</w:t>
      </w:r>
      <w:r>
        <w:rPr>
          <w:szCs w:val="20"/>
        </w:rPr>
        <w:t>, damit unsere Kunden</w:t>
      </w:r>
      <w:r w:rsidR="004872FF">
        <w:rPr>
          <w:szCs w:val="20"/>
        </w:rPr>
        <w:t xml:space="preserve"> höchste </w:t>
      </w:r>
      <w:r w:rsidR="00BF7D86">
        <w:rPr>
          <w:szCs w:val="20"/>
        </w:rPr>
        <w:t>Wirtschaftlichkeit</w:t>
      </w:r>
      <w:r w:rsidR="004872FF">
        <w:rPr>
          <w:szCs w:val="20"/>
        </w:rPr>
        <w:t xml:space="preserve"> </w:t>
      </w:r>
      <w:r w:rsidR="00BF7D86">
        <w:rPr>
          <w:szCs w:val="20"/>
        </w:rPr>
        <w:t>der Gesamtanlage erzielen.</w:t>
      </w:r>
      <w:r>
        <w:rPr>
          <w:szCs w:val="20"/>
        </w:rPr>
        <w:t>“</w:t>
      </w:r>
    </w:p>
    <w:p w14:paraId="4F011A20" w14:textId="7A4E93D7" w:rsidR="008D16ED" w:rsidRDefault="00CA7B26" w:rsidP="008D16ED">
      <w:pPr>
        <w:ind w:right="2087"/>
        <w:rPr>
          <w:szCs w:val="20"/>
        </w:rPr>
      </w:pPr>
      <w:r>
        <w:rPr>
          <w:szCs w:val="20"/>
        </w:rPr>
        <w:t>Außerdem</w:t>
      </w:r>
      <w:r w:rsidR="008D16ED">
        <w:rPr>
          <w:szCs w:val="20"/>
        </w:rPr>
        <w:t xml:space="preserve"> </w:t>
      </w:r>
      <w:r>
        <w:rPr>
          <w:szCs w:val="20"/>
        </w:rPr>
        <w:t xml:space="preserve">zeigt GEORG </w:t>
      </w:r>
      <w:r w:rsidR="00690F30">
        <w:rPr>
          <w:szCs w:val="20"/>
        </w:rPr>
        <w:t xml:space="preserve">auf den Messen </w:t>
      </w:r>
      <w:r>
        <w:rPr>
          <w:szCs w:val="20"/>
        </w:rPr>
        <w:t xml:space="preserve">die </w:t>
      </w:r>
      <w:r w:rsidR="006926E6">
        <w:rPr>
          <w:szCs w:val="20"/>
        </w:rPr>
        <w:t>bewährten</w:t>
      </w:r>
      <w:r w:rsidR="008D16ED">
        <w:rPr>
          <w:szCs w:val="20"/>
        </w:rPr>
        <w:t xml:space="preserve"> </w:t>
      </w:r>
      <w:r w:rsidR="007467AF">
        <w:rPr>
          <w:szCs w:val="20"/>
        </w:rPr>
        <w:t>Standard-</w:t>
      </w:r>
      <w:r w:rsidR="008D16ED">
        <w:rPr>
          <w:szCs w:val="20"/>
        </w:rPr>
        <w:t>Schneidanlagen TBA300 miniline, TBA400 ecoline, TBA400 ecoline L und TBA600</w:t>
      </w:r>
      <w:r w:rsidR="007467AF">
        <w:rPr>
          <w:szCs w:val="20"/>
        </w:rPr>
        <w:t xml:space="preserve"> ecoline</w:t>
      </w:r>
      <w:r w:rsidR="0055582E">
        <w:rPr>
          <w:szCs w:val="20"/>
        </w:rPr>
        <w:t xml:space="preserve">, von denen GEORG seit </w:t>
      </w:r>
      <w:r w:rsidR="00381768">
        <w:rPr>
          <w:szCs w:val="20"/>
        </w:rPr>
        <w:t>der Markteinführung</w:t>
      </w:r>
      <w:r w:rsidR="0055582E">
        <w:rPr>
          <w:szCs w:val="20"/>
        </w:rPr>
        <w:t xml:space="preserve"> bisher insgesamt mehr als 80 weltweit installiert hat</w:t>
      </w:r>
      <w:r w:rsidR="008D16ED">
        <w:rPr>
          <w:szCs w:val="20"/>
        </w:rPr>
        <w:t>.</w:t>
      </w:r>
    </w:p>
    <w:p w14:paraId="5352EE07" w14:textId="5A2E0C45" w:rsidR="00243859" w:rsidRPr="00BA2B38" w:rsidRDefault="00E37012" w:rsidP="008E47D4">
      <w:pPr>
        <w:ind w:right="2087"/>
        <w:rPr>
          <w:b/>
          <w:lang w:eastAsia="de-DE"/>
        </w:rPr>
      </w:pPr>
      <w:r w:rsidRPr="00BA2B38">
        <w:rPr>
          <w:b/>
          <w:lang w:eastAsia="de-DE"/>
        </w:rPr>
        <w:t>2.</w:t>
      </w:r>
      <w:r w:rsidR="00690F30">
        <w:rPr>
          <w:b/>
          <w:lang w:eastAsia="de-DE"/>
        </w:rPr>
        <w:t>4</w:t>
      </w:r>
      <w:r w:rsidRPr="00BA2B38">
        <w:rPr>
          <w:b/>
          <w:lang w:eastAsia="de-DE"/>
        </w:rPr>
        <w:t>00</w:t>
      </w:r>
      <w:r w:rsidR="00243859" w:rsidRPr="00BA2B38">
        <w:rPr>
          <w:b/>
          <w:lang w:eastAsia="de-DE"/>
        </w:rPr>
        <w:t xml:space="preserve"> Zeichen einschließlich Leerzeichen und Vorspann</w:t>
      </w:r>
    </w:p>
    <w:p w14:paraId="093005A0" w14:textId="6DE25586" w:rsidR="0047677C" w:rsidRPr="0080026E" w:rsidRDefault="00F05155" w:rsidP="0080026E">
      <w:pPr>
        <w:pStyle w:val="Zwischenberschrift"/>
        <w:keepNext/>
        <w:ind w:right="2087"/>
        <w:jc w:val="center"/>
        <w:rPr>
          <w:sz w:val="24"/>
          <w:szCs w:val="24"/>
        </w:rPr>
      </w:pPr>
      <w:r w:rsidRPr="0080026E">
        <w:rPr>
          <w:sz w:val="24"/>
          <w:szCs w:val="24"/>
        </w:rPr>
        <w:lastRenderedPageBreak/>
        <w:t>Heinrich GEORG auf de</w:t>
      </w:r>
      <w:r w:rsidR="00D30351" w:rsidRPr="0080026E">
        <w:rPr>
          <w:sz w:val="24"/>
          <w:szCs w:val="24"/>
        </w:rPr>
        <w:t>n Frühjahrsmessen</w:t>
      </w:r>
      <w:r w:rsidRPr="0080026E">
        <w:rPr>
          <w:sz w:val="24"/>
          <w:szCs w:val="24"/>
        </w:rPr>
        <w:t xml:space="preserve"> </w:t>
      </w:r>
      <w:r w:rsidR="00D30351" w:rsidRPr="0080026E">
        <w:rPr>
          <w:sz w:val="24"/>
          <w:szCs w:val="24"/>
        </w:rPr>
        <w:t>2020:</w:t>
      </w:r>
    </w:p>
    <w:p w14:paraId="0B01BC66" w14:textId="19802617" w:rsidR="008E47D4" w:rsidRPr="0080026E" w:rsidRDefault="008E47D4" w:rsidP="0080026E">
      <w:pPr>
        <w:keepNext/>
        <w:ind w:right="2087"/>
        <w:jc w:val="center"/>
        <w:rPr>
          <w:b/>
          <w:bCs/>
          <w:sz w:val="24"/>
          <w:szCs w:val="24"/>
        </w:rPr>
      </w:pPr>
      <w:r w:rsidRPr="0080026E">
        <w:rPr>
          <w:b/>
          <w:bCs/>
          <w:sz w:val="24"/>
          <w:szCs w:val="24"/>
        </w:rPr>
        <w:t xml:space="preserve">Middle East </w:t>
      </w:r>
      <w:r w:rsidR="00381768" w:rsidRPr="0080026E">
        <w:rPr>
          <w:b/>
          <w:bCs/>
          <w:sz w:val="24"/>
          <w:szCs w:val="24"/>
        </w:rPr>
        <w:t>Energy</w:t>
      </w:r>
      <w:r w:rsidRPr="0080026E">
        <w:rPr>
          <w:b/>
          <w:bCs/>
          <w:sz w:val="24"/>
          <w:szCs w:val="24"/>
        </w:rPr>
        <w:t>, Dubai</w:t>
      </w:r>
      <w:r w:rsidR="00016D3E" w:rsidRPr="0080026E">
        <w:rPr>
          <w:b/>
          <w:bCs/>
          <w:sz w:val="24"/>
          <w:szCs w:val="24"/>
        </w:rPr>
        <w:t>, / Vereinigte Arabische Emirate</w:t>
      </w:r>
      <w:r w:rsidRPr="0080026E">
        <w:rPr>
          <w:b/>
          <w:bCs/>
          <w:sz w:val="24"/>
          <w:szCs w:val="24"/>
        </w:rPr>
        <w:t>,</w:t>
      </w:r>
      <w:r w:rsidR="00016D3E" w:rsidRPr="0080026E">
        <w:rPr>
          <w:b/>
          <w:bCs/>
          <w:sz w:val="24"/>
          <w:szCs w:val="24"/>
        </w:rPr>
        <w:br/>
      </w:r>
      <w:r w:rsidRPr="0080026E">
        <w:rPr>
          <w:b/>
          <w:bCs/>
          <w:sz w:val="24"/>
          <w:szCs w:val="24"/>
        </w:rPr>
        <w:t>3. bis 5. März 2020, Halle1, Stand H1.G30</w:t>
      </w:r>
      <w:r w:rsidR="00274778" w:rsidRPr="0080026E">
        <w:rPr>
          <w:b/>
          <w:bCs/>
          <w:sz w:val="24"/>
          <w:szCs w:val="24"/>
        </w:rPr>
        <w:t xml:space="preserve"> </w:t>
      </w:r>
    </w:p>
    <w:p w14:paraId="6DDA5C6C" w14:textId="49480BE0" w:rsidR="00D04E05" w:rsidRPr="0080026E" w:rsidRDefault="00D04E05" w:rsidP="00D30351">
      <w:pPr>
        <w:ind w:right="2087"/>
        <w:jc w:val="center"/>
        <w:rPr>
          <w:b/>
          <w:bCs/>
          <w:sz w:val="24"/>
          <w:szCs w:val="24"/>
        </w:rPr>
      </w:pPr>
      <w:r w:rsidRPr="0080026E">
        <w:rPr>
          <w:b/>
          <w:bCs/>
          <w:sz w:val="24"/>
          <w:szCs w:val="24"/>
        </w:rPr>
        <w:t>IEEE PES T&amp;D</w:t>
      </w:r>
      <w:r w:rsidR="00CC1190" w:rsidRPr="0080026E">
        <w:rPr>
          <w:b/>
          <w:bCs/>
          <w:sz w:val="24"/>
          <w:szCs w:val="24"/>
        </w:rPr>
        <w:t xml:space="preserve">, </w:t>
      </w:r>
      <w:r w:rsidRPr="0080026E">
        <w:rPr>
          <w:b/>
          <w:bCs/>
          <w:sz w:val="24"/>
          <w:szCs w:val="24"/>
        </w:rPr>
        <w:t>Chicago / USA</w:t>
      </w:r>
      <w:r w:rsidR="00CC1190" w:rsidRPr="0080026E">
        <w:rPr>
          <w:b/>
          <w:bCs/>
          <w:sz w:val="24"/>
          <w:szCs w:val="24"/>
        </w:rPr>
        <w:t>,</w:t>
      </w:r>
      <w:r w:rsidR="00016D3E" w:rsidRPr="0080026E">
        <w:rPr>
          <w:b/>
          <w:bCs/>
          <w:sz w:val="24"/>
          <w:szCs w:val="24"/>
        </w:rPr>
        <w:br/>
      </w:r>
      <w:r w:rsidRPr="0080026E">
        <w:rPr>
          <w:b/>
          <w:bCs/>
          <w:sz w:val="24"/>
          <w:szCs w:val="24"/>
        </w:rPr>
        <w:t>2</w:t>
      </w:r>
      <w:r w:rsidR="00436137" w:rsidRPr="0080026E">
        <w:rPr>
          <w:b/>
          <w:bCs/>
          <w:sz w:val="24"/>
          <w:szCs w:val="24"/>
        </w:rPr>
        <w:t>1</w:t>
      </w:r>
      <w:r w:rsidR="00CC1190" w:rsidRPr="0080026E">
        <w:rPr>
          <w:b/>
          <w:bCs/>
          <w:sz w:val="24"/>
          <w:szCs w:val="24"/>
        </w:rPr>
        <w:t>. bis</w:t>
      </w:r>
      <w:r w:rsidRPr="0080026E">
        <w:rPr>
          <w:b/>
          <w:bCs/>
          <w:sz w:val="24"/>
          <w:szCs w:val="24"/>
        </w:rPr>
        <w:t xml:space="preserve"> 2</w:t>
      </w:r>
      <w:r w:rsidR="00436137" w:rsidRPr="0080026E">
        <w:rPr>
          <w:b/>
          <w:bCs/>
          <w:sz w:val="24"/>
          <w:szCs w:val="24"/>
        </w:rPr>
        <w:t>3</w:t>
      </w:r>
      <w:r w:rsidRPr="0080026E">
        <w:rPr>
          <w:b/>
          <w:bCs/>
          <w:sz w:val="24"/>
          <w:szCs w:val="24"/>
        </w:rPr>
        <w:t>.</w:t>
      </w:r>
      <w:r w:rsidR="00CC1190" w:rsidRPr="0080026E">
        <w:rPr>
          <w:b/>
          <w:bCs/>
          <w:sz w:val="24"/>
          <w:szCs w:val="24"/>
        </w:rPr>
        <w:t xml:space="preserve"> April </w:t>
      </w:r>
      <w:r w:rsidRPr="0080026E">
        <w:rPr>
          <w:b/>
          <w:bCs/>
          <w:sz w:val="24"/>
          <w:szCs w:val="24"/>
        </w:rPr>
        <w:t>2020</w:t>
      </w:r>
      <w:r w:rsidR="00CC1190" w:rsidRPr="0080026E">
        <w:rPr>
          <w:b/>
          <w:bCs/>
          <w:sz w:val="24"/>
          <w:szCs w:val="24"/>
        </w:rPr>
        <w:t xml:space="preserve">, Stand </w:t>
      </w:r>
      <w:r w:rsidR="00436137" w:rsidRPr="0080026E">
        <w:rPr>
          <w:b/>
          <w:bCs/>
          <w:sz w:val="24"/>
          <w:szCs w:val="24"/>
        </w:rPr>
        <w:t xml:space="preserve">2679 </w:t>
      </w:r>
    </w:p>
    <w:p w14:paraId="3597FEDD" w14:textId="77777777" w:rsidR="003408F6" w:rsidRPr="00BA2B38" w:rsidRDefault="003408F6" w:rsidP="008E47D4">
      <w:pPr>
        <w:keepNext/>
        <w:spacing w:before="240"/>
        <w:ind w:right="2087"/>
        <w:rPr>
          <w:b/>
          <w:sz w:val="22"/>
        </w:rPr>
      </w:pPr>
      <w:r w:rsidRPr="00BA2B38">
        <w:rPr>
          <w:b/>
          <w:sz w:val="22"/>
        </w:rPr>
        <w:t xml:space="preserve">Über die Heinrich </w:t>
      </w:r>
      <w:r w:rsidR="00CC0CA3" w:rsidRPr="00BA2B38">
        <w:rPr>
          <w:b/>
          <w:sz w:val="22"/>
        </w:rPr>
        <w:t>GEORG</w:t>
      </w:r>
      <w:r w:rsidRPr="00BA2B38">
        <w:rPr>
          <w:b/>
          <w:sz w:val="22"/>
        </w:rPr>
        <w:t xml:space="preserve"> Maschinenfabrik</w:t>
      </w:r>
    </w:p>
    <w:p w14:paraId="23192EB1" w14:textId="77777777" w:rsidR="00B42861" w:rsidRPr="00BA2B38" w:rsidRDefault="00B42861" w:rsidP="008E47D4">
      <w:pPr>
        <w:ind w:right="2087"/>
      </w:pPr>
      <w:r w:rsidRPr="00BA2B38">
        <w:t>Für starke Hightech-Lösungen i</w:t>
      </w:r>
      <w:r w:rsidR="002D65F6" w:rsidRPr="00BA2B38">
        <w:t>n</w:t>
      </w:r>
      <w:r w:rsidRPr="00BA2B38">
        <w:t xml:space="preserve"> Maschinenbau</w:t>
      </w:r>
      <w:r w:rsidR="002D65F6" w:rsidRPr="00BA2B38">
        <w:t xml:space="preserve"> und Prozessoptimierung</w:t>
      </w:r>
      <w:r w:rsidRPr="00BA2B38">
        <w:t xml:space="preserve"> ist </w:t>
      </w:r>
      <w:r w:rsidR="00CC0CA3" w:rsidRPr="00BA2B38">
        <w:t>GEORG</w:t>
      </w:r>
      <w:r w:rsidRPr="00BA2B38">
        <w:t xml:space="preserve"> ein weltweit gefragter Partner. Die fortschrittlichen Bandanlagen und Sonderwerkzeugmaschinen sowie Produktionsanlagen, Maschinen und Vorrichtungen für die Transformatorenindustrie sind international in renommierten Unternehmen im Einsatz. </w:t>
      </w:r>
    </w:p>
    <w:p w14:paraId="1820FDF1" w14:textId="77777777" w:rsidR="004D0B4D" w:rsidRPr="00BA2B38" w:rsidRDefault="00B27373" w:rsidP="008E47D4">
      <w:pPr>
        <w:ind w:right="2087"/>
      </w:pPr>
      <w:r w:rsidRPr="00BA2B38">
        <w:t xml:space="preserve">Mit seinen </w:t>
      </w:r>
      <w:r w:rsidR="00583DD5" w:rsidRPr="00BA2B38">
        <w:t>breit aufgestellten</w:t>
      </w:r>
      <w:r w:rsidRPr="00BA2B38">
        <w:t xml:space="preserve"> Produkt</w:t>
      </w:r>
      <w:r w:rsidR="002D65F6" w:rsidRPr="00BA2B38">
        <w:t>- und Dienstleistungs</w:t>
      </w:r>
      <w:r w:rsidRPr="00BA2B38">
        <w:t>bereichen</w:t>
      </w:r>
      <w:r w:rsidR="004D0B4D" w:rsidRPr="00BA2B38">
        <w:t xml:space="preserve"> </w:t>
      </w:r>
      <w:r w:rsidR="002D65F6" w:rsidRPr="00BA2B38">
        <w:t xml:space="preserve">sowie weltweiten Vertriebs- und Serviceniederlassungen </w:t>
      </w:r>
      <w:r w:rsidR="00583DD5" w:rsidRPr="00BA2B38">
        <w:t>bedient</w:t>
      </w:r>
      <w:r w:rsidRPr="00BA2B38">
        <w:t xml:space="preserve"> das in dritter </w:t>
      </w:r>
      <w:r w:rsidR="00A11FE9" w:rsidRPr="00BA2B38">
        <w:t xml:space="preserve">Generation </w:t>
      </w:r>
      <w:r w:rsidRPr="00BA2B38">
        <w:t xml:space="preserve">geführte Familienunternehmen mit fast 500 Mitarbeitern </w:t>
      </w:r>
      <w:r w:rsidR="00583DD5" w:rsidRPr="00BA2B38">
        <w:t>besonders die</w:t>
      </w:r>
      <w:r w:rsidRPr="00BA2B38">
        <w:t xml:space="preserve"> Märkte Energie, Mobilität und Industrie. </w:t>
      </w:r>
    </w:p>
    <w:p w14:paraId="44BABE86" w14:textId="77777777" w:rsidR="00B42861" w:rsidRPr="00BA2B38" w:rsidRDefault="00B42861" w:rsidP="008E47D4">
      <w:pPr>
        <w:tabs>
          <w:tab w:val="left" w:pos="3500"/>
        </w:tabs>
        <w:ind w:right="2087"/>
      </w:pPr>
      <w:r w:rsidRPr="00BA2B38">
        <w:t xml:space="preserve">Weitere Informationen unter: </w:t>
      </w:r>
      <w:r w:rsidRPr="00BA2B38">
        <w:rPr>
          <w:b/>
        </w:rPr>
        <w:t>georg.com</w:t>
      </w:r>
    </w:p>
    <w:tbl>
      <w:tblPr>
        <w:tblStyle w:val="Tabellenraster"/>
        <w:tblW w:w="8359" w:type="dxa"/>
        <w:tblLayout w:type="fixed"/>
        <w:tblLook w:val="04A0" w:firstRow="1" w:lastRow="0" w:firstColumn="1" w:lastColumn="0" w:noHBand="0" w:noVBand="1"/>
      </w:tblPr>
      <w:tblGrid>
        <w:gridCol w:w="3964"/>
        <w:gridCol w:w="4395"/>
      </w:tblGrid>
      <w:tr w:rsidR="007D448F" w:rsidRPr="00BA2B38" w14:paraId="4E90FFF2" w14:textId="6E30155D" w:rsidTr="00194D17">
        <w:tc>
          <w:tcPr>
            <w:tcW w:w="3964" w:type="dxa"/>
          </w:tcPr>
          <w:p w14:paraId="4B2BE874" w14:textId="4D89CBFC" w:rsidR="007D448F" w:rsidRPr="00BA2B38" w:rsidRDefault="007D448F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BA2B38">
              <w:rPr>
                <w:b/>
              </w:rPr>
              <w:t>Kontakt:</w:t>
            </w:r>
          </w:p>
          <w:p w14:paraId="6E8198CF" w14:textId="62E7E2B6" w:rsidR="007D448F" w:rsidRPr="00BA2B38" w:rsidRDefault="00861A83" w:rsidP="000350DA">
            <w:pPr>
              <w:keepLines/>
              <w:widowControl w:val="0"/>
              <w:ind w:right="31"/>
            </w:pPr>
            <w:r w:rsidRPr="00BA2B38">
              <w:rPr>
                <w:szCs w:val="20"/>
              </w:rPr>
              <w:t xml:space="preserve">Heinrich </w:t>
            </w:r>
            <w:r w:rsidR="00CC0CA3" w:rsidRPr="00BA2B38">
              <w:rPr>
                <w:szCs w:val="20"/>
              </w:rPr>
              <w:t>GEORG</w:t>
            </w:r>
            <w:r w:rsidRPr="00BA2B38">
              <w:rPr>
                <w:szCs w:val="20"/>
              </w:rPr>
              <w:t xml:space="preserve"> GmbH Maschinenfabrik</w:t>
            </w:r>
            <w:r w:rsidR="000E2A7C">
              <w:rPr>
                <w:szCs w:val="20"/>
              </w:rPr>
              <w:br/>
            </w:r>
            <w:r w:rsidRPr="00BA2B38">
              <w:rPr>
                <w:szCs w:val="20"/>
              </w:rPr>
              <w:br/>
            </w:r>
            <w:r w:rsidR="00F22109" w:rsidRPr="0080026E">
              <w:t>Thomas Kleb</w:t>
            </w:r>
            <w:r w:rsidR="008C0EDC" w:rsidRPr="00BA2B38">
              <w:br/>
            </w:r>
            <w:r w:rsidR="00F22109" w:rsidRPr="00BA2B38">
              <w:t>Leiter Marketing &amp; Kommunikation</w:t>
            </w:r>
            <w:r w:rsidRPr="00BA2B38">
              <w:rPr>
                <w:szCs w:val="20"/>
              </w:rPr>
              <w:br/>
              <w:t>Langenauer Straße 12</w:t>
            </w:r>
            <w:r w:rsidRPr="00BA2B38">
              <w:rPr>
                <w:szCs w:val="20"/>
              </w:rPr>
              <w:br/>
              <w:t>57223 Kreuztal</w:t>
            </w:r>
            <w:r w:rsidRPr="00BA2B38">
              <w:rPr>
                <w:szCs w:val="20"/>
              </w:rPr>
              <w:br/>
              <w:t>Tel.:  +49.2732.779-539</w:t>
            </w:r>
            <w:r w:rsidRPr="00BA2B38">
              <w:rPr>
                <w:szCs w:val="20"/>
              </w:rPr>
              <w:br/>
              <w:t>www.georg.com</w:t>
            </w:r>
            <w:r w:rsidRPr="00BA2B38">
              <w:rPr>
                <w:szCs w:val="20"/>
              </w:rPr>
              <w:br/>
            </w:r>
            <w:r w:rsidR="0080026E" w:rsidRPr="0080026E">
              <w:t>thomas.kleb@georg.com</w:t>
            </w:r>
          </w:p>
        </w:tc>
        <w:tc>
          <w:tcPr>
            <w:tcW w:w="4395" w:type="dxa"/>
          </w:tcPr>
          <w:p w14:paraId="7CD021E6" w14:textId="6885C760" w:rsidR="007D448F" w:rsidRPr="00BA2B38" w:rsidRDefault="007D448F" w:rsidP="00525D07">
            <w:pPr>
              <w:keepNext/>
              <w:keepLines/>
              <w:spacing w:before="60"/>
              <w:ind w:right="176"/>
              <w:rPr>
                <w:b/>
              </w:rPr>
            </w:pPr>
            <w:r w:rsidRPr="00BA2B38">
              <w:rPr>
                <w:b/>
              </w:rPr>
              <w:t>Ansprechpartner für die Presse:</w:t>
            </w:r>
          </w:p>
          <w:p w14:paraId="57B1798D" w14:textId="5F237443" w:rsidR="007D448F" w:rsidRPr="00BA2B38" w:rsidRDefault="007D448F" w:rsidP="000350DA">
            <w:pPr>
              <w:keepLines/>
              <w:widowControl w:val="0"/>
              <w:ind w:right="35"/>
            </w:pPr>
            <w:r w:rsidRPr="00BA2B38">
              <w:t>VIP Kommunikation</w:t>
            </w:r>
            <w:r w:rsidR="000350DA" w:rsidRPr="00BA2B38">
              <w:br/>
            </w:r>
            <w:r w:rsidR="00194D17" w:rsidRPr="00BA2B38">
              <w:t xml:space="preserve">Die </w:t>
            </w:r>
            <w:r w:rsidR="0013120A" w:rsidRPr="00BA2B38">
              <w:t>Content-Agentur für Technik-Themen</w:t>
            </w:r>
            <w:r w:rsidRPr="00BA2B38">
              <w:br/>
              <w:t>Dr.-Ing. Uwe Stein</w:t>
            </w:r>
            <w:r w:rsidR="000E2A7C">
              <w:br/>
            </w:r>
            <w:r w:rsidRPr="00BA2B38">
              <w:br/>
              <w:t>Dennewartstraße 25-27</w:t>
            </w:r>
            <w:r w:rsidRPr="00BA2B38">
              <w:br/>
              <w:t>52068 Aachen</w:t>
            </w:r>
            <w:r w:rsidRPr="00BA2B38">
              <w:br/>
              <w:t>Tel.:  +49.241.89468-55</w:t>
            </w:r>
            <w:r w:rsidRPr="00BA2B38">
              <w:br/>
            </w:r>
            <w:hyperlink r:id="rId8" w:history="1">
              <w:r w:rsidRPr="00BA2B38">
                <w:t>www.vip-kommunikation.de</w:t>
              </w:r>
            </w:hyperlink>
            <w:r w:rsidRPr="00BA2B38">
              <w:br/>
            </w:r>
            <w:hyperlink r:id="rId9" w:history="1">
              <w:r w:rsidRPr="00BA2B38">
                <w:t>stein@vip-kommunikation.de</w:t>
              </w:r>
            </w:hyperlink>
          </w:p>
        </w:tc>
      </w:tr>
    </w:tbl>
    <w:p w14:paraId="352A6C4F" w14:textId="77777777" w:rsidR="00650B03" w:rsidRPr="00BA2B38" w:rsidRDefault="00650B03" w:rsidP="00790A5D">
      <w:pPr>
        <w:keepNext/>
        <w:spacing w:before="120"/>
        <w:ind w:right="2654"/>
        <w:rPr>
          <w:b/>
          <w:sz w:val="24"/>
          <w:lang w:eastAsia="de-DE"/>
        </w:rPr>
      </w:pPr>
      <w:r w:rsidRPr="00BA2B38">
        <w:rPr>
          <w:b/>
          <w:sz w:val="24"/>
          <w:lang w:eastAsia="de-DE"/>
        </w:rPr>
        <w:t>Abbildungen</w:t>
      </w:r>
    </w:p>
    <w:p w14:paraId="3789DBD5" w14:textId="3E634CE6" w:rsidR="00031259" w:rsidRPr="00D55438" w:rsidRDefault="00420FEA" w:rsidP="00D55438">
      <w:pPr>
        <w:keepNext/>
        <w:tabs>
          <w:tab w:val="left" w:pos="8789"/>
        </w:tabs>
        <w:ind w:right="953"/>
        <w:rPr>
          <w:rStyle w:val="Hyperlink"/>
          <w:b/>
          <w:color w:val="FF0000"/>
          <w:sz w:val="24"/>
          <w:u w:val="none"/>
          <w:lang w:eastAsia="de-DE"/>
        </w:rPr>
      </w:pPr>
      <w:r w:rsidRPr="00BA2B38">
        <w:rPr>
          <w:b/>
          <w:color w:val="FF0000"/>
          <w:sz w:val="24"/>
          <w:lang w:eastAsia="de-DE"/>
        </w:rPr>
        <w:t xml:space="preserve">Download der hochaufgelösten </w:t>
      </w:r>
      <w:r w:rsidR="00434FFD" w:rsidRPr="00BA2B38">
        <w:rPr>
          <w:b/>
          <w:color w:val="FF0000"/>
          <w:sz w:val="24"/>
          <w:lang w:eastAsia="de-DE"/>
        </w:rPr>
        <w:t>Abbildungen</w:t>
      </w:r>
      <w:r w:rsidRPr="00BA2B38">
        <w:rPr>
          <w:b/>
          <w:color w:val="FF0000"/>
          <w:sz w:val="24"/>
          <w:lang w:eastAsia="de-DE"/>
        </w:rPr>
        <w:t>:</w:t>
      </w:r>
      <w:r w:rsidR="00D55438">
        <w:rPr>
          <w:b/>
          <w:color w:val="FF0000"/>
          <w:sz w:val="24"/>
          <w:lang w:eastAsia="de-DE"/>
        </w:rPr>
        <w:t xml:space="preserve"> </w:t>
      </w:r>
      <w:hyperlink r:id="rId10" w:history="1">
        <w:r w:rsidR="00D55438" w:rsidRPr="00D55438">
          <w:rPr>
            <w:rStyle w:val="Hyperlink"/>
            <w:b/>
            <w:sz w:val="24"/>
            <w:lang w:eastAsia="de-DE"/>
          </w:rPr>
          <w:t>Pressefotos Georg</w:t>
        </w:r>
      </w:hyperlink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390"/>
      </w:tblGrid>
      <w:tr w:rsidR="00E0319A" w:rsidRPr="00BA2B38" w14:paraId="67A3A225" w14:textId="77777777" w:rsidTr="00037C66">
        <w:trPr>
          <w:trHeight w:val="1266"/>
        </w:trPr>
        <w:tc>
          <w:tcPr>
            <w:tcW w:w="3969" w:type="dxa"/>
          </w:tcPr>
          <w:p w14:paraId="3EC34425" w14:textId="50FD1E0D" w:rsidR="00E0319A" w:rsidRPr="00BA2B38" w:rsidRDefault="00E0319A" w:rsidP="00037C66">
            <w:pPr>
              <w:spacing w:before="60"/>
              <w:ind w:right="39"/>
              <w:rPr>
                <w:lang w:eastAsia="de-DE"/>
              </w:rPr>
            </w:pPr>
            <w:r w:rsidRPr="00BA2B38">
              <w:rPr>
                <w:b/>
                <w:lang w:eastAsia="de-DE"/>
              </w:rPr>
              <w:t>Bild 1:</w:t>
            </w:r>
            <w:r w:rsidR="00416E9B">
              <w:t xml:space="preserve"> </w:t>
            </w:r>
            <w:r w:rsidR="008A3932">
              <w:t xml:space="preserve">Schneid- und Stanzteil einer </w:t>
            </w:r>
            <w:r w:rsidR="0080026E">
              <w:t xml:space="preserve">GEORG precisioncut TBA </w:t>
            </w:r>
            <w:r w:rsidR="008A3932">
              <w:t>robotline</w:t>
            </w:r>
            <w:r w:rsidR="0080026E">
              <w:t>.</w:t>
            </w:r>
            <w:r w:rsidR="008A3932">
              <w:t xml:space="preserve"> </w:t>
            </w:r>
            <w:r w:rsidR="00416E9B" w:rsidRPr="0080026E">
              <w:t>Im linken Teil werden die Bleche geschnitten, aus dem rechten vom Roboter entnommen.</w:t>
            </w:r>
          </w:p>
          <w:p w14:paraId="641A25CB" w14:textId="0767048C" w:rsidR="004F21FA" w:rsidRPr="00BA2B38" w:rsidRDefault="00E0319A" w:rsidP="00037C66">
            <w:pPr>
              <w:spacing w:before="60"/>
              <w:ind w:right="39"/>
              <w:rPr>
                <w:lang w:eastAsia="de-DE"/>
              </w:rPr>
            </w:pPr>
            <w:r w:rsidRPr="00BA2B38">
              <w:rPr>
                <w:sz w:val="18"/>
                <w:lang w:eastAsia="de-DE"/>
              </w:rPr>
              <w:t>Dateiname:</w:t>
            </w:r>
            <w:r w:rsidR="00863E10" w:rsidRPr="00BA2B38">
              <w:rPr>
                <w:sz w:val="18"/>
                <w:lang w:eastAsia="de-DE"/>
              </w:rPr>
              <w:br/>
            </w:r>
            <w:r w:rsidR="008E47D4" w:rsidRPr="008E47D4">
              <w:rPr>
                <w:sz w:val="18"/>
                <w:lang w:eastAsia="de-DE"/>
              </w:rPr>
              <w:t>GEORG-612</w:t>
            </w:r>
            <w:r w:rsidR="00D55438">
              <w:rPr>
                <w:sz w:val="18"/>
                <w:lang w:eastAsia="de-DE"/>
              </w:rPr>
              <w:t>-</w:t>
            </w:r>
            <w:r w:rsidR="008E47D4" w:rsidRPr="008E47D4">
              <w:rPr>
                <w:sz w:val="18"/>
                <w:lang w:eastAsia="de-DE"/>
              </w:rPr>
              <w:t>TBA400Robotline</w:t>
            </w:r>
            <w:r w:rsidR="00B2739D" w:rsidRPr="00BA2B38">
              <w:rPr>
                <w:sz w:val="18"/>
                <w:lang w:eastAsia="de-DE"/>
              </w:rPr>
              <w:t>.jpg</w:t>
            </w:r>
          </w:p>
        </w:tc>
        <w:tc>
          <w:tcPr>
            <w:tcW w:w="4390" w:type="dxa"/>
          </w:tcPr>
          <w:p w14:paraId="5A28BB3B" w14:textId="15FC11F5" w:rsidR="00E0319A" w:rsidRPr="00BA2B38" w:rsidRDefault="008E47D4" w:rsidP="00037C66">
            <w:pPr>
              <w:spacing w:before="60"/>
              <w:ind w:left="34" w:right="176"/>
              <w:jc w:val="center"/>
              <w:rPr>
                <w:lang w:eastAsia="de-DE"/>
              </w:rPr>
            </w:pPr>
            <w:bookmarkStart w:id="0" w:name="_GoBack"/>
            <w:r>
              <w:rPr>
                <w:noProof/>
                <w:lang w:eastAsia="de-DE"/>
              </w:rPr>
              <w:drawing>
                <wp:inline distT="0" distB="0" distL="0" distR="0" wp14:anchorId="024996CF" wp14:editId="44140498">
                  <wp:extent cx="1781558" cy="1187848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ORG-612_TBA400Robotline2019.jpg"/>
                          <pic:cNvPicPr/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386" cy="119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E83E4D" w:rsidRPr="00BA2B38" w14:paraId="73DB5A11" w14:textId="77777777" w:rsidTr="00037C66">
        <w:tc>
          <w:tcPr>
            <w:tcW w:w="3969" w:type="dxa"/>
          </w:tcPr>
          <w:p w14:paraId="0B904BDF" w14:textId="79BB6F56" w:rsidR="00DC30DC" w:rsidRDefault="00E83E4D" w:rsidP="00037C66">
            <w:pPr>
              <w:spacing w:before="60"/>
              <w:ind w:right="39"/>
              <w:rPr>
                <w:sz w:val="18"/>
                <w:lang w:eastAsia="de-DE"/>
              </w:rPr>
            </w:pPr>
            <w:r w:rsidRPr="00BA2B38">
              <w:rPr>
                <w:b/>
                <w:lang w:eastAsia="de-DE"/>
              </w:rPr>
              <w:t xml:space="preserve">Bild </w:t>
            </w:r>
            <w:r w:rsidR="006938A0" w:rsidRPr="00BA2B38">
              <w:rPr>
                <w:b/>
                <w:lang w:eastAsia="de-DE"/>
              </w:rPr>
              <w:t>2</w:t>
            </w:r>
            <w:r w:rsidRPr="00BA2B38">
              <w:rPr>
                <w:b/>
                <w:lang w:eastAsia="de-DE"/>
              </w:rPr>
              <w:t>:</w:t>
            </w:r>
            <w:r w:rsidR="00267464">
              <w:t xml:space="preserve"> </w:t>
            </w:r>
            <w:r w:rsidR="00416E9B">
              <w:rPr>
                <w:sz w:val="18"/>
                <w:lang w:eastAsia="de-DE"/>
              </w:rPr>
              <w:t xml:space="preserve">Der Roboter stapelt die </w:t>
            </w:r>
            <w:r w:rsidR="008A3932">
              <w:rPr>
                <w:sz w:val="18"/>
                <w:lang w:eastAsia="de-DE"/>
              </w:rPr>
              <w:t>aus dem Stanz</w:t>
            </w:r>
            <w:r w:rsidR="0080026E">
              <w:rPr>
                <w:sz w:val="18"/>
                <w:lang w:eastAsia="de-DE"/>
              </w:rPr>
              <w:t>-</w:t>
            </w:r>
            <w:r w:rsidR="008A3932">
              <w:rPr>
                <w:sz w:val="18"/>
                <w:lang w:eastAsia="de-DE"/>
              </w:rPr>
              <w:t xml:space="preserve"> und Schneidteil in den Stapler transportierten </w:t>
            </w:r>
            <w:r w:rsidR="00416E9B">
              <w:rPr>
                <w:sz w:val="18"/>
                <w:lang w:eastAsia="de-DE"/>
              </w:rPr>
              <w:t xml:space="preserve">Bleche automatisch und mit hoher </w:t>
            </w:r>
            <w:r w:rsidR="00416E9B" w:rsidRPr="0080026E">
              <w:rPr>
                <w:sz w:val="18"/>
                <w:lang w:eastAsia="de-DE"/>
              </w:rPr>
              <w:t>Wiederhol</w:t>
            </w:r>
            <w:r w:rsidR="00416E9B">
              <w:rPr>
                <w:sz w:val="18"/>
                <w:lang w:eastAsia="de-DE"/>
              </w:rPr>
              <w:t>genauigkeit.</w:t>
            </w:r>
          </w:p>
          <w:p w14:paraId="39BB691A" w14:textId="4DD547E0" w:rsidR="00E83E4D" w:rsidRPr="00BA2B38" w:rsidRDefault="00E83E4D" w:rsidP="00037C66">
            <w:pPr>
              <w:spacing w:before="60"/>
              <w:ind w:right="39"/>
              <w:rPr>
                <w:b/>
                <w:lang w:eastAsia="de-DE"/>
              </w:rPr>
            </w:pPr>
            <w:r w:rsidRPr="00BA2B38">
              <w:rPr>
                <w:sz w:val="18"/>
                <w:lang w:eastAsia="de-DE"/>
              </w:rPr>
              <w:t>Dateiname:</w:t>
            </w:r>
            <w:r w:rsidR="00B42861" w:rsidRPr="00BA2B38">
              <w:rPr>
                <w:sz w:val="18"/>
                <w:lang w:eastAsia="de-DE"/>
              </w:rPr>
              <w:t xml:space="preserve"> </w:t>
            </w:r>
            <w:r w:rsidR="00555AE9" w:rsidRPr="00BA2B38">
              <w:rPr>
                <w:sz w:val="18"/>
                <w:lang w:eastAsia="de-DE"/>
              </w:rPr>
              <w:br/>
            </w:r>
            <w:r w:rsidR="008E47D4" w:rsidRPr="008E47D4">
              <w:rPr>
                <w:sz w:val="18"/>
                <w:lang w:eastAsia="de-DE"/>
              </w:rPr>
              <w:t>GEORG-611</w:t>
            </w:r>
            <w:r w:rsidR="00D55438">
              <w:rPr>
                <w:sz w:val="18"/>
                <w:lang w:eastAsia="de-DE"/>
              </w:rPr>
              <w:t>-</w:t>
            </w:r>
            <w:r w:rsidR="008E47D4" w:rsidRPr="008E47D4">
              <w:rPr>
                <w:sz w:val="18"/>
                <w:lang w:eastAsia="de-DE"/>
              </w:rPr>
              <w:t>TBA400Robotline</w:t>
            </w:r>
            <w:r w:rsidR="00037C66">
              <w:rPr>
                <w:sz w:val="18"/>
                <w:lang w:eastAsia="de-DE"/>
              </w:rPr>
              <w:t>.jpg</w:t>
            </w:r>
          </w:p>
        </w:tc>
        <w:tc>
          <w:tcPr>
            <w:tcW w:w="4390" w:type="dxa"/>
          </w:tcPr>
          <w:p w14:paraId="65BBE209" w14:textId="4991D928" w:rsidR="00E83E4D" w:rsidRPr="00BA2B38" w:rsidRDefault="008E47D4" w:rsidP="00037C66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B44A7F9" wp14:editId="18D7C414">
                  <wp:extent cx="1498649" cy="1239778"/>
                  <wp:effectExtent l="0" t="0" r="635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EORG-611_TBA400Robotline2019.jpg"/>
                          <pic:cNvPicPr/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059" cy="1248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7D4" w:rsidRPr="00BA2B38" w14:paraId="735B0DD9" w14:textId="77777777" w:rsidTr="00037C66">
        <w:tc>
          <w:tcPr>
            <w:tcW w:w="3969" w:type="dxa"/>
          </w:tcPr>
          <w:p w14:paraId="0780D1FD" w14:textId="49770E84" w:rsidR="008E47D4" w:rsidRPr="00BA2B38" w:rsidRDefault="008E47D4" w:rsidP="008E47D4">
            <w:pPr>
              <w:spacing w:before="60"/>
              <w:ind w:right="39"/>
              <w:rPr>
                <w:lang w:eastAsia="de-DE"/>
              </w:rPr>
            </w:pPr>
            <w:r w:rsidRPr="00BA2B38">
              <w:rPr>
                <w:b/>
                <w:lang w:eastAsia="de-DE"/>
              </w:rPr>
              <w:lastRenderedPageBreak/>
              <w:t xml:space="preserve">Bild </w:t>
            </w:r>
            <w:r w:rsidR="00D30351">
              <w:rPr>
                <w:b/>
                <w:lang w:eastAsia="de-DE"/>
              </w:rPr>
              <w:t>3</w:t>
            </w:r>
            <w:r w:rsidRPr="00BA2B38">
              <w:rPr>
                <w:b/>
                <w:lang w:eastAsia="de-DE"/>
              </w:rPr>
              <w:t xml:space="preserve">: </w:t>
            </w:r>
            <w:r w:rsidR="00502159" w:rsidRPr="0080026E">
              <w:t>Je nach Ausführung stapeln die GEORG precisioncut TBA robotline Anlagen mehrere Kerne synchron.</w:t>
            </w:r>
            <w:r w:rsidR="00502159">
              <w:rPr>
                <w:b/>
                <w:lang w:eastAsia="de-DE"/>
              </w:rPr>
              <w:t xml:space="preserve"> </w:t>
            </w:r>
          </w:p>
          <w:p w14:paraId="71CF6DBE" w14:textId="49D82A4D" w:rsidR="008E47D4" w:rsidRPr="00BA2B38" w:rsidRDefault="008E47D4" w:rsidP="008E47D4">
            <w:pPr>
              <w:spacing w:before="60"/>
              <w:ind w:right="39"/>
              <w:rPr>
                <w:b/>
                <w:lang w:eastAsia="de-DE"/>
              </w:rPr>
            </w:pPr>
            <w:r w:rsidRPr="00BA2B38">
              <w:rPr>
                <w:sz w:val="18"/>
                <w:lang w:eastAsia="de-DE"/>
              </w:rPr>
              <w:t>Dateiname:</w:t>
            </w:r>
            <w:r w:rsidRPr="00BA2B38">
              <w:rPr>
                <w:sz w:val="18"/>
                <w:lang w:eastAsia="de-DE"/>
              </w:rPr>
              <w:br/>
            </w:r>
            <w:r w:rsidRPr="008E47D4">
              <w:rPr>
                <w:sz w:val="18"/>
                <w:lang w:eastAsia="de-DE"/>
              </w:rPr>
              <w:t>GEORG-622</w:t>
            </w:r>
            <w:r w:rsidR="00D55438">
              <w:rPr>
                <w:sz w:val="18"/>
                <w:lang w:eastAsia="de-DE"/>
              </w:rPr>
              <w:t>-</w:t>
            </w:r>
            <w:r w:rsidRPr="008E47D4">
              <w:rPr>
                <w:sz w:val="18"/>
                <w:lang w:eastAsia="de-DE"/>
              </w:rPr>
              <w:t>TBA400Robotline</w:t>
            </w:r>
            <w:r w:rsidRPr="00BA2B38">
              <w:rPr>
                <w:sz w:val="18"/>
                <w:lang w:eastAsia="de-DE"/>
              </w:rPr>
              <w:t>.jpg</w:t>
            </w:r>
          </w:p>
        </w:tc>
        <w:tc>
          <w:tcPr>
            <w:tcW w:w="4390" w:type="dxa"/>
          </w:tcPr>
          <w:p w14:paraId="3DB211A0" w14:textId="473A3BAE" w:rsidR="008E47D4" w:rsidRPr="00BA2B38" w:rsidRDefault="008E47D4" w:rsidP="00037C66">
            <w:pPr>
              <w:spacing w:before="60"/>
              <w:ind w:left="34" w:right="176"/>
              <w:jc w:val="center"/>
              <w:rPr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106DF6" wp14:editId="01BC4920">
                  <wp:extent cx="1468338" cy="1569651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ORG-622_TBA400Robotline2019.jpg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734" cy="1581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629723" w14:textId="02ABCBA9" w:rsidR="00037C66" w:rsidRPr="00D55438" w:rsidRDefault="00037C66" w:rsidP="00D30351">
      <w:pPr>
        <w:spacing w:before="60"/>
        <w:rPr>
          <w:vertAlign w:val="superscript"/>
          <w:lang w:val="en-US"/>
        </w:rPr>
      </w:pPr>
      <w:r w:rsidRPr="00D55438">
        <w:rPr>
          <w:vertAlign w:val="superscript"/>
        </w:rPr>
        <w:t>Bildrechte: Heinrich GEORG Maschinenfabrik</w:t>
      </w:r>
    </w:p>
    <w:sectPr w:rsidR="00037C66" w:rsidRPr="00D55438" w:rsidSect="00861A83">
      <w:headerReference w:type="default" r:id="rId14"/>
      <w:footerReference w:type="even" r:id="rId15"/>
      <w:footerReference w:type="default" r:id="rId16"/>
      <w:type w:val="continuous"/>
      <w:pgSz w:w="11906" w:h="16838" w:code="9"/>
      <w:pgMar w:top="2152" w:right="746" w:bottom="1134" w:left="1418" w:header="993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CC2B9" w14:textId="77777777" w:rsidR="00927A8F" w:rsidRDefault="00927A8F" w:rsidP="00650B03">
      <w:r>
        <w:separator/>
      </w:r>
    </w:p>
  </w:endnote>
  <w:endnote w:type="continuationSeparator" w:id="0">
    <w:p w14:paraId="66052227" w14:textId="77777777" w:rsidR="00927A8F" w:rsidRDefault="00927A8F" w:rsidP="0065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36363" w14:textId="77777777" w:rsidR="00B42861" w:rsidRDefault="00A430CD" w:rsidP="00650B03">
    <w:pPr>
      <w:pStyle w:val="Fuzeile"/>
      <w:rPr>
        <w:rStyle w:val="Seitenzahl"/>
      </w:rPr>
    </w:pPr>
    <w:r>
      <w:rPr>
        <w:rStyle w:val="Seitenzahl"/>
      </w:rPr>
      <w:fldChar w:fldCharType="begin"/>
    </w:r>
    <w:r w:rsidR="00B42861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42861">
      <w:rPr>
        <w:rStyle w:val="Seitenzahl"/>
        <w:noProof/>
      </w:rPr>
      <w:t>3</w:t>
    </w:r>
    <w:r>
      <w:rPr>
        <w:rStyle w:val="Seitenzahl"/>
      </w:rPr>
      <w:fldChar w:fldCharType="end"/>
    </w:r>
  </w:p>
  <w:p w14:paraId="38588D08" w14:textId="77777777" w:rsidR="00B42861" w:rsidRDefault="00B42861" w:rsidP="00650B0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9503A" w14:textId="2152770E" w:rsidR="00B42861" w:rsidRPr="00B5769A" w:rsidRDefault="00923FFC" w:rsidP="00B42861">
    <w:pPr>
      <w:pStyle w:val="Fuzeile"/>
      <w:spacing w:before="60"/>
      <w:ind w:right="1095"/>
    </w:pPr>
    <w:r w:rsidRPr="00826BFD">
      <w:rPr>
        <w:noProof/>
        <w:color w:val="A6A6A6" w:themeColor="background1" w:themeShade="A6"/>
        <w:sz w:val="12"/>
        <w:szCs w:val="12"/>
        <w:lang w:val="en-US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5CA4D07F" wp14:editId="39DF854F">
              <wp:simplePos x="0" y="0"/>
              <wp:positionH relativeFrom="margin">
                <wp:posOffset>8890</wp:posOffset>
              </wp:positionH>
              <wp:positionV relativeFrom="paragraph">
                <wp:posOffset>6349</wp:posOffset>
              </wp:positionV>
              <wp:extent cx="57619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619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F29FF9" id="Line 1" o:spid="_x0000_s1026" style="position:absolute;flip:y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margin;mso-position-vertical:absolute;mso-position-vertical-relative:text;mso-width-percent:0;mso-height-percent:0;mso-width-relative:page;mso-height-relative:page" from=".7pt,.5pt" to="454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" strokecolor="#339" strokeweight="1.5pt">
              <w10:wrap anchorx="margin"/>
            </v:line>
          </w:pict>
        </mc:Fallback>
      </mc:AlternateContent>
    </w:r>
    <w:r w:rsidR="00826BFD">
      <w:rPr>
        <w:noProof/>
        <w:color w:val="A6A6A6" w:themeColor="background1" w:themeShade="A6"/>
        <w:sz w:val="12"/>
        <w:szCs w:val="12"/>
      </w:rPr>
      <w:fldChar w:fldCharType="begin"/>
    </w:r>
    <w:r w:rsidR="00826BFD" w:rsidRPr="00826BFD">
      <w:rPr>
        <w:noProof/>
        <w:color w:val="A6A6A6" w:themeColor="background1" w:themeShade="A6"/>
        <w:sz w:val="12"/>
        <w:szCs w:val="12"/>
      </w:rPr>
      <w:instrText xml:space="preserve"> FILENAME   \* MERGEFORMAT </w:instrText>
    </w:r>
    <w:r w:rsidR="00826BFD">
      <w:rPr>
        <w:noProof/>
        <w:color w:val="A6A6A6" w:themeColor="background1" w:themeShade="A6"/>
        <w:sz w:val="12"/>
        <w:szCs w:val="12"/>
      </w:rPr>
      <w:fldChar w:fldCharType="separate"/>
    </w:r>
    <w:r w:rsidR="00915886">
      <w:rPr>
        <w:noProof/>
        <w:color w:val="A6A6A6" w:themeColor="background1" w:themeShade="A6"/>
        <w:sz w:val="12"/>
        <w:szCs w:val="12"/>
      </w:rPr>
      <w:t>Georg PM robotline 300 2020 D 200127 fr.docx</w:t>
    </w:r>
    <w:r w:rsidR="00826BFD">
      <w:rPr>
        <w:noProof/>
        <w:color w:val="A6A6A6" w:themeColor="background1" w:themeShade="A6"/>
        <w:sz w:val="12"/>
        <w:szCs w:val="12"/>
      </w:rPr>
      <w:fldChar w:fldCharType="end"/>
    </w:r>
    <w:r w:rsidR="00B42861" w:rsidRPr="001276D8">
      <w:rPr>
        <w:noProof/>
        <w:color w:val="A6A6A6" w:themeColor="background1" w:themeShade="A6"/>
        <w:sz w:val="12"/>
        <w:szCs w:val="12"/>
      </w:rPr>
      <w:tab/>
    </w:r>
    <w:r w:rsidR="00B42861">
      <w:rPr>
        <w:noProof/>
        <w:color w:val="A6A6A6" w:themeColor="background1" w:themeShade="A6"/>
        <w:sz w:val="12"/>
        <w:szCs w:val="12"/>
      </w:rPr>
      <w:tab/>
    </w:r>
    <w:r w:rsidR="00A430CD">
      <w:fldChar w:fldCharType="begin"/>
    </w:r>
    <w:r w:rsidR="00C92D61">
      <w:instrText xml:space="preserve"> PAGE  \* Arabic  \* MERGEFORMAT </w:instrText>
    </w:r>
    <w:r w:rsidR="00A430CD">
      <w:fldChar w:fldCharType="separate"/>
    </w:r>
    <w:r w:rsidR="00697EF1">
      <w:rPr>
        <w:noProof/>
      </w:rPr>
      <w:t>2</w:t>
    </w:r>
    <w:r w:rsidR="00A430C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83F5A" w14:textId="77777777" w:rsidR="00927A8F" w:rsidRDefault="00927A8F" w:rsidP="00650B03">
      <w:r>
        <w:separator/>
      </w:r>
    </w:p>
  </w:footnote>
  <w:footnote w:type="continuationSeparator" w:id="0">
    <w:p w14:paraId="4B34A06F" w14:textId="77777777" w:rsidR="00927A8F" w:rsidRDefault="00927A8F" w:rsidP="00650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C50F" w14:textId="749C5A00" w:rsidR="00A76F35" w:rsidRDefault="0046400B" w:rsidP="00A76F35">
    <w:pPr>
      <w:pStyle w:val="Kopfzeile"/>
      <w:spacing w:before="240" w:after="360"/>
      <w:rPr>
        <w:caps/>
        <w:color w:val="808080" w:themeColor="background1" w:themeShade="80"/>
        <w:sz w:val="32"/>
      </w:rPr>
    </w:pPr>
    <w:r w:rsidRPr="003408F6">
      <w:rPr>
        <w:caps/>
        <w:noProof/>
        <w:lang w:eastAsia="de-DE"/>
      </w:rPr>
      <w:drawing>
        <wp:anchor distT="0" distB="0" distL="114300" distR="114300" simplePos="0" relativeHeight="251659264" behindDoc="1" locked="0" layoutInCell="1" allowOverlap="1" wp14:anchorId="2D35A458" wp14:editId="6B848379">
          <wp:simplePos x="0" y="0"/>
          <wp:positionH relativeFrom="column">
            <wp:posOffset>4526533</wp:posOffset>
          </wp:positionH>
          <wp:positionV relativeFrom="paragraph">
            <wp:posOffset>-419725</wp:posOffset>
          </wp:positionV>
          <wp:extent cx="1757680" cy="850265"/>
          <wp:effectExtent l="0" t="0" r="0" b="6985"/>
          <wp:wrapTight wrapText="bothSides">
            <wp:wrapPolygon edited="0">
              <wp:start x="9130" y="0"/>
              <wp:lineTo x="3512" y="2904"/>
              <wp:lineTo x="2575" y="3872"/>
              <wp:lineTo x="2575" y="11131"/>
              <wp:lineTo x="7257" y="15486"/>
              <wp:lineTo x="10769" y="15486"/>
              <wp:lineTo x="0" y="17906"/>
              <wp:lineTo x="0" y="21294"/>
              <wp:lineTo x="18260" y="21294"/>
              <wp:lineTo x="19899" y="21294"/>
              <wp:lineTo x="21303" y="21294"/>
              <wp:lineTo x="21303" y="17906"/>
              <wp:lineTo x="10769" y="15486"/>
              <wp:lineTo x="14280" y="15486"/>
              <wp:lineTo x="18962" y="11131"/>
              <wp:lineTo x="19197" y="4355"/>
              <wp:lineTo x="17558" y="2420"/>
              <wp:lineTo x="12173" y="0"/>
              <wp:lineTo x="9130" y="0"/>
            </wp:wrapPolygon>
          </wp:wrapTight>
          <wp:docPr id="3" name="Grafik 8" descr="N:\Ansorge_Michael\GeorgLogos\GEM_Logo_RZ_RGB_72dpi_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Ansorge_Michael\GeorgLogos\GEM_Logo_RZ_RGB_72dpi_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9C2B7A0" w14:textId="77777777" w:rsidR="00B42861" w:rsidRPr="003408F6" w:rsidRDefault="00B42861" w:rsidP="00A76F35">
    <w:pPr>
      <w:pStyle w:val="Kopfzeile"/>
      <w:rPr>
        <w:caps/>
        <w:color w:val="808080" w:themeColor="background1" w:themeShade="80"/>
        <w:sz w:val="32"/>
      </w:rPr>
    </w:pPr>
    <w:r w:rsidRPr="003408F6">
      <w:rPr>
        <w:caps/>
        <w:color w:val="808080" w:themeColor="background1" w:themeShade="80"/>
        <w:sz w:val="32"/>
      </w:rPr>
      <w:t xml:space="preserve">P R E S </w:t>
    </w:r>
    <w:proofErr w:type="spellStart"/>
    <w:r w:rsidRPr="003408F6">
      <w:rPr>
        <w:caps/>
        <w:color w:val="808080" w:themeColor="background1" w:themeShade="80"/>
        <w:sz w:val="32"/>
      </w:rPr>
      <w:t>S</w:t>
    </w:r>
    <w:proofErr w:type="spellEnd"/>
    <w:r w:rsidRPr="003408F6">
      <w:rPr>
        <w:caps/>
        <w:color w:val="808080" w:themeColor="background1" w:themeShade="80"/>
        <w:sz w:val="32"/>
      </w:rPr>
      <w:t xml:space="preserve"> E M I T </w:t>
    </w:r>
    <w:proofErr w:type="spellStart"/>
    <w:r w:rsidRPr="003408F6">
      <w:rPr>
        <w:caps/>
        <w:color w:val="808080" w:themeColor="background1" w:themeShade="80"/>
        <w:sz w:val="32"/>
      </w:rPr>
      <w:t>T</w:t>
    </w:r>
    <w:proofErr w:type="spellEnd"/>
    <w:r w:rsidRPr="003408F6">
      <w:rPr>
        <w:caps/>
        <w:color w:val="808080" w:themeColor="background1" w:themeShade="80"/>
        <w:sz w:val="32"/>
      </w:rPr>
      <w:t xml:space="preserve"> E I L U N G</w:t>
    </w:r>
    <w:r w:rsidRPr="003408F6">
      <w:rPr>
        <w:caps/>
        <w:color w:val="808080" w:themeColor="background1" w:themeShade="80"/>
        <w:sz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D8D"/>
    <w:multiLevelType w:val="hybridMultilevel"/>
    <w:tmpl w:val="1CE62AFC"/>
    <w:lvl w:ilvl="0" w:tplc="0407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70DCF"/>
    <w:multiLevelType w:val="multilevel"/>
    <w:tmpl w:val="CB9253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E5B79"/>
    <w:multiLevelType w:val="multilevel"/>
    <w:tmpl w:val="EAF6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B5A9C"/>
    <w:multiLevelType w:val="multilevel"/>
    <w:tmpl w:val="ADE4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9739E8"/>
    <w:multiLevelType w:val="hybridMultilevel"/>
    <w:tmpl w:val="5EAC4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66489"/>
    <w:multiLevelType w:val="multilevel"/>
    <w:tmpl w:val="53E01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8C4C9D"/>
    <w:multiLevelType w:val="hybridMultilevel"/>
    <w:tmpl w:val="FFB8C306"/>
    <w:lvl w:ilvl="0" w:tplc="A7281C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E1A5F"/>
    <w:multiLevelType w:val="hybridMultilevel"/>
    <w:tmpl w:val="E312E2DA"/>
    <w:lvl w:ilvl="0" w:tplc="3EBE5AE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2BF0611B"/>
    <w:multiLevelType w:val="multilevel"/>
    <w:tmpl w:val="573630E8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D2C2C7D"/>
    <w:multiLevelType w:val="multilevel"/>
    <w:tmpl w:val="FA68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6B5D88"/>
    <w:multiLevelType w:val="hybridMultilevel"/>
    <w:tmpl w:val="E736C220"/>
    <w:lvl w:ilvl="0" w:tplc="4B9ACB64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9867A8"/>
    <w:multiLevelType w:val="multilevel"/>
    <w:tmpl w:val="E692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434BBF"/>
    <w:multiLevelType w:val="multilevel"/>
    <w:tmpl w:val="280C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BC06FC"/>
    <w:multiLevelType w:val="multilevel"/>
    <w:tmpl w:val="4F2CD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D37964"/>
    <w:multiLevelType w:val="hybridMultilevel"/>
    <w:tmpl w:val="7A20B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90E13"/>
    <w:multiLevelType w:val="multilevel"/>
    <w:tmpl w:val="1E90F3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C14D78"/>
    <w:multiLevelType w:val="hybridMultilevel"/>
    <w:tmpl w:val="3E107F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74AFA"/>
    <w:multiLevelType w:val="hybridMultilevel"/>
    <w:tmpl w:val="FB22E7BA"/>
    <w:lvl w:ilvl="0" w:tplc="4686F7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C638C0"/>
    <w:multiLevelType w:val="multilevel"/>
    <w:tmpl w:val="BE00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C305B8"/>
    <w:multiLevelType w:val="multilevel"/>
    <w:tmpl w:val="066A8312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E0375E2"/>
    <w:multiLevelType w:val="hybridMultilevel"/>
    <w:tmpl w:val="6380A7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F535C7"/>
    <w:multiLevelType w:val="singleLevel"/>
    <w:tmpl w:val="8C2E516C"/>
    <w:name w:val="Callout Template"/>
    <w:lvl w:ilvl="0">
      <w:start w:val="1"/>
      <w:numFmt w:val="decimal"/>
      <w:suff w:val="space"/>
      <w:lvlText w:val="="/>
      <w:lvlJc w:val="left"/>
      <w:pPr>
        <w:tabs>
          <w:tab w:val="num" w:pos="720"/>
        </w:tabs>
        <w:ind w:left="200" w:hanging="200"/>
      </w:pPr>
      <w:rPr>
        <w:rFonts w:ascii="Webdings" w:hAnsi="Webdings"/>
        <w:sz w:val="16"/>
      </w:rPr>
    </w:lvl>
  </w:abstractNum>
  <w:abstractNum w:abstractNumId="22" w15:restartNumberingAfterBreak="0">
    <w:nsid w:val="60461751"/>
    <w:multiLevelType w:val="multilevel"/>
    <w:tmpl w:val="D36C7D90"/>
    <w:lvl w:ilvl="0">
      <w:start w:val="2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F26B38"/>
    <w:multiLevelType w:val="hybridMultilevel"/>
    <w:tmpl w:val="146E2230"/>
    <w:lvl w:ilvl="0" w:tplc="6102D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C66FDC"/>
    <w:multiLevelType w:val="hybridMultilevel"/>
    <w:tmpl w:val="56FA43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B97648"/>
    <w:multiLevelType w:val="hybridMultilevel"/>
    <w:tmpl w:val="5456F414"/>
    <w:lvl w:ilvl="0" w:tplc="028644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983BDA"/>
    <w:multiLevelType w:val="multilevel"/>
    <w:tmpl w:val="DA9C4BF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2"/>
      <w:isLgl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Restart w:val="0"/>
      <w:lvlText w:val="%3%1.%2.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75DD72C4"/>
    <w:multiLevelType w:val="hybridMultilevel"/>
    <w:tmpl w:val="0DD4E9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2"/>
  </w:num>
  <w:num w:numId="4">
    <w:abstractNumId w:val="22"/>
  </w:num>
  <w:num w:numId="5">
    <w:abstractNumId w:val="8"/>
  </w:num>
  <w:num w:numId="6">
    <w:abstractNumId w:val="8"/>
  </w:num>
  <w:num w:numId="7">
    <w:abstractNumId w:val="26"/>
  </w:num>
  <w:num w:numId="8">
    <w:abstractNumId w:val="19"/>
  </w:num>
  <w:num w:numId="9">
    <w:abstractNumId w:val="24"/>
  </w:num>
  <w:num w:numId="10">
    <w:abstractNumId w:val="0"/>
  </w:num>
  <w:num w:numId="11">
    <w:abstractNumId w:val="27"/>
  </w:num>
  <w:num w:numId="12">
    <w:abstractNumId w:val="7"/>
  </w:num>
  <w:num w:numId="13">
    <w:abstractNumId w:val="25"/>
  </w:num>
  <w:num w:numId="14">
    <w:abstractNumId w:val="6"/>
  </w:num>
  <w:num w:numId="15">
    <w:abstractNumId w:val="20"/>
  </w:num>
  <w:num w:numId="16">
    <w:abstractNumId w:val="15"/>
  </w:num>
  <w:num w:numId="17">
    <w:abstractNumId w:val="13"/>
  </w:num>
  <w:num w:numId="18">
    <w:abstractNumId w:val="1"/>
  </w:num>
  <w:num w:numId="19">
    <w:abstractNumId w:val="14"/>
  </w:num>
  <w:num w:numId="20">
    <w:abstractNumId w:val="4"/>
  </w:num>
  <w:num w:numId="21">
    <w:abstractNumId w:val="9"/>
  </w:num>
  <w:num w:numId="22">
    <w:abstractNumId w:val="11"/>
  </w:num>
  <w:num w:numId="23">
    <w:abstractNumId w:val="5"/>
  </w:num>
  <w:num w:numId="24">
    <w:abstractNumId w:val="18"/>
  </w:num>
  <w:num w:numId="25">
    <w:abstractNumId w:val="3"/>
  </w:num>
  <w:num w:numId="26">
    <w:abstractNumId w:val="2"/>
  </w:num>
  <w:num w:numId="27">
    <w:abstractNumId w:val="16"/>
  </w:num>
  <w:num w:numId="28">
    <w:abstractNumId w:val="17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56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235FB3E-4073-4B4E-ABC0-BC2C819F362A}"/>
    <w:docVar w:name="dgnword-eventsink" w:val="189330488"/>
  </w:docVars>
  <w:rsids>
    <w:rsidRoot w:val="00786208"/>
    <w:rsid w:val="00000995"/>
    <w:rsid w:val="00002E9A"/>
    <w:rsid w:val="00003789"/>
    <w:rsid w:val="00003A07"/>
    <w:rsid w:val="000040B7"/>
    <w:rsid w:val="000066FC"/>
    <w:rsid w:val="00006D9A"/>
    <w:rsid w:val="0001092A"/>
    <w:rsid w:val="00016D3E"/>
    <w:rsid w:val="000265F0"/>
    <w:rsid w:val="00031259"/>
    <w:rsid w:val="000350DA"/>
    <w:rsid w:val="00037C66"/>
    <w:rsid w:val="000407A1"/>
    <w:rsid w:val="00040A18"/>
    <w:rsid w:val="000444FF"/>
    <w:rsid w:val="00044E8E"/>
    <w:rsid w:val="00047DB4"/>
    <w:rsid w:val="00054F0F"/>
    <w:rsid w:val="00057543"/>
    <w:rsid w:val="00063C7B"/>
    <w:rsid w:val="00065738"/>
    <w:rsid w:val="0007161D"/>
    <w:rsid w:val="0007656C"/>
    <w:rsid w:val="00081681"/>
    <w:rsid w:val="00083D2F"/>
    <w:rsid w:val="000972D0"/>
    <w:rsid w:val="000A54EB"/>
    <w:rsid w:val="000B02A0"/>
    <w:rsid w:val="000B2B66"/>
    <w:rsid w:val="000B2C8F"/>
    <w:rsid w:val="000D14DA"/>
    <w:rsid w:val="000D18F2"/>
    <w:rsid w:val="000D3F3A"/>
    <w:rsid w:val="000E1180"/>
    <w:rsid w:val="000E1A59"/>
    <w:rsid w:val="000E2A7C"/>
    <w:rsid w:val="000E364E"/>
    <w:rsid w:val="000E5B85"/>
    <w:rsid w:val="000E6B09"/>
    <w:rsid w:val="000E6BC0"/>
    <w:rsid w:val="000F147C"/>
    <w:rsid w:val="000F16B3"/>
    <w:rsid w:val="000F4F7B"/>
    <w:rsid w:val="0010236F"/>
    <w:rsid w:val="001044B3"/>
    <w:rsid w:val="00104D60"/>
    <w:rsid w:val="00107911"/>
    <w:rsid w:val="00110B1F"/>
    <w:rsid w:val="00113354"/>
    <w:rsid w:val="001163D7"/>
    <w:rsid w:val="00117A0E"/>
    <w:rsid w:val="001261FC"/>
    <w:rsid w:val="00126681"/>
    <w:rsid w:val="00127536"/>
    <w:rsid w:val="001276D8"/>
    <w:rsid w:val="00127925"/>
    <w:rsid w:val="0013120A"/>
    <w:rsid w:val="00136A6D"/>
    <w:rsid w:val="00145811"/>
    <w:rsid w:val="0014732E"/>
    <w:rsid w:val="00161044"/>
    <w:rsid w:val="00162368"/>
    <w:rsid w:val="00164831"/>
    <w:rsid w:val="00167609"/>
    <w:rsid w:val="00167B44"/>
    <w:rsid w:val="00173685"/>
    <w:rsid w:val="0017548C"/>
    <w:rsid w:val="001756D3"/>
    <w:rsid w:val="0018483B"/>
    <w:rsid w:val="00186719"/>
    <w:rsid w:val="0019383E"/>
    <w:rsid w:val="00194D17"/>
    <w:rsid w:val="00194E96"/>
    <w:rsid w:val="001A11E5"/>
    <w:rsid w:val="001A25F2"/>
    <w:rsid w:val="001A5B11"/>
    <w:rsid w:val="001B2F95"/>
    <w:rsid w:val="001C0AD2"/>
    <w:rsid w:val="001C1AAF"/>
    <w:rsid w:val="001C1E6B"/>
    <w:rsid w:val="001C7618"/>
    <w:rsid w:val="001D017B"/>
    <w:rsid w:val="001D2152"/>
    <w:rsid w:val="001D2274"/>
    <w:rsid w:val="001D70DC"/>
    <w:rsid w:val="001D7564"/>
    <w:rsid w:val="001E6A27"/>
    <w:rsid w:val="001F0175"/>
    <w:rsid w:val="001F22A1"/>
    <w:rsid w:val="001F58A7"/>
    <w:rsid w:val="00201A79"/>
    <w:rsid w:val="00202182"/>
    <w:rsid w:val="00207A13"/>
    <w:rsid w:val="00210D98"/>
    <w:rsid w:val="00210F09"/>
    <w:rsid w:val="002112D0"/>
    <w:rsid w:val="00214D52"/>
    <w:rsid w:val="00221042"/>
    <w:rsid w:val="002229E3"/>
    <w:rsid w:val="00225C11"/>
    <w:rsid w:val="002274A5"/>
    <w:rsid w:val="00227B13"/>
    <w:rsid w:val="00227D9F"/>
    <w:rsid w:val="00230F42"/>
    <w:rsid w:val="002325D3"/>
    <w:rsid w:val="00235FCC"/>
    <w:rsid w:val="00236621"/>
    <w:rsid w:val="00236960"/>
    <w:rsid w:val="00237273"/>
    <w:rsid w:val="0024209E"/>
    <w:rsid w:val="0024362A"/>
    <w:rsid w:val="00243859"/>
    <w:rsid w:val="00245D41"/>
    <w:rsid w:val="00245E8A"/>
    <w:rsid w:val="00257C31"/>
    <w:rsid w:val="00257F1D"/>
    <w:rsid w:val="00257FF7"/>
    <w:rsid w:val="0026209F"/>
    <w:rsid w:val="002628AD"/>
    <w:rsid w:val="00262DCD"/>
    <w:rsid w:val="00267464"/>
    <w:rsid w:val="00271E2A"/>
    <w:rsid w:val="00274778"/>
    <w:rsid w:val="00275C52"/>
    <w:rsid w:val="002819DB"/>
    <w:rsid w:val="00281D54"/>
    <w:rsid w:val="00283817"/>
    <w:rsid w:val="00297304"/>
    <w:rsid w:val="00297F5C"/>
    <w:rsid w:val="002A095B"/>
    <w:rsid w:val="002A18C3"/>
    <w:rsid w:val="002A515C"/>
    <w:rsid w:val="002A7E38"/>
    <w:rsid w:val="002B38D3"/>
    <w:rsid w:val="002B63E1"/>
    <w:rsid w:val="002B76CC"/>
    <w:rsid w:val="002B7E88"/>
    <w:rsid w:val="002C04F6"/>
    <w:rsid w:val="002C0E75"/>
    <w:rsid w:val="002C1B12"/>
    <w:rsid w:val="002C689F"/>
    <w:rsid w:val="002D5340"/>
    <w:rsid w:val="002D570D"/>
    <w:rsid w:val="002D5ADD"/>
    <w:rsid w:val="002D65F6"/>
    <w:rsid w:val="002E16F0"/>
    <w:rsid w:val="002E4208"/>
    <w:rsid w:val="002F16AF"/>
    <w:rsid w:val="002F3A8C"/>
    <w:rsid w:val="00301754"/>
    <w:rsid w:val="00302343"/>
    <w:rsid w:val="003058C2"/>
    <w:rsid w:val="003058E7"/>
    <w:rsid w:val="00310E37"/>
    <w:rsid w:val="00312415"/>
    <w:rsid w:val="00312C5D"/>
    <w:rsid w:val="003136AA"/>
    <w:rsid w:val="00313C15"/>
    <w:rsid w:val="00320DBE"/>
    <w:rsid w:val="00322529"/>
    <w:rsid w:val="00323E4C"/>
    <w:rsid w:val="00334BDC"/>
    <w:rsid w:val="003408F6"/>
    <w:rsid w:val="00340C0C"/>
    <w:rsid w:val="00340DE7"/>
    <w:rsid w:val="00342519"/>
    <w:rsid w:val="00351093"/>
    <w:rsid w:val="003515CE"/>
    <w:rsid w:val="00355A6A"/>
    <w:rsid w:val="00355C78"/>
    <w:rsid w:val="00357778"/>
    <w:rsid w:val="003605BC"/>
    <w:rsid w:val="0037148E"/>
    <w:rsid w:val="00372232"/>
    <w:rsid w:val="00374625"/>
    <w:rsid w:val="00374ECA"/>
    <w:rsid w:val="00375264"/>
    <w:rsid w:val="00376C52"/>
    <w:rsid w:val="00377072"/>
    <w:rsid w:val="0038000E"/>
    <w:rsid w:val="00381768"/>
    <w:rsid w:val="00385029"/>
    <w:rsid w:val="003A2CE5"/>
    <w:rsid w:val="003A404B"/>
    <w:rsid w:val="003A43C5"/>
    <w:rsid w:val="003B06CF"/>
    <w:rsid w:val="003B1515"/>
    <w:rsid w:val="003B50CD"/>
    <w:rsid w:val="003C1CFF"/>
    <w:rsid w:val="003D7B38"/>
    <w:rsid w:val="003E4C4A"/>
    <w:rsid w:val="003F287A"/>
    <w:rsid w:val="003F3D87"/>
    <w:rsid w:val="004010F9"/>
    <w:rsid w:val="00401411"/>
    <w:rsid w:val="0040214C"/>
    <w:rsid w:val="00403A99"/>
    <w:rsid w:val="00406C4F"/>
    <w:rsid w:val="00411D62"/>
    <w:rsid w:val="00416E9B"/>
    <w:rsid w:val="004204EC"/>
    <w:rsid w:val="00420FEA"/>
    <w:rsid w:val="00432A90"/>
    <w:rsid w:val="00432B47"/>
    <w:rsid w:val="00434A62"/>
    <w:rsid w:val="00434FFD"/>
    <w:rsid w:val="004355E9"/>
    <w:rsid w:val="00436137"/>
    <w:rsid w:val="004451A2"/>
    <w:rsid w:val="0044657D"/>
    <w:rsid w:val="00452251"/>
    <w:rsid w:val="00455758"/>
    <w:rsid w:val="004573D6"/>
    <w:rsid w:val="00463491"/>
    <w:rsid w:val="0046400B"/>
    <w:rsid w:val="004655D8"/>
    <w:rsid w:val="00471EA5"/>
    <w:rsid w:val="004752E2"/>
    <w:rsid w:val="0047677C"/>
    <w:rsid w:val="00480D59"/>
    <w:rsid w:val="00480DF3"/>
    <w:rsid w:val="00485833"/>
    <w:rsid w:val="004872FF"/>
    <w:rsid w:val="004930AC"/>
    <w:rsid w:val="004A7F75"/>
    <w:rsid w:val="004B4AB5"/>
    <w:rsid w:val="004B68CE"/>
    <w:rsid w:val="004B79B6"/>
    <w:rsid w:val="004C1271"/>
    <w:rsid w:val="004C1511"/>
    <w:rsid w:val="004C3A7D"/>
    <w:rsid w:val="004C5AB6"/>
    <w:rsid w:val="004C642D"/>
    <w:rsid w:val="004C6577"/>
    <w:rsid w:val="004D0B4D"/>
    <w:rsid w:val="004D2717"/>
    <w:rsid w:val="004E2DE5"/>
    <w:rsid w:val="004F15D0"/>
    <w:rsid w:val="004F1D17"/>
    <w:rsid w:val="004F21FA"/>
    <w:rsid w:val="004F43FA"/>
    <w:rsid w:val="004F6E42"/>
    <w:rsid w:val="00502159"/>
    <w:rsid w:val="00502E1E"/>
    <w:rsid w:val="005137A7"/>
    <w:rsid w:val="00513876"/>
    <w:rsid w:val="00517A4E"/>
    <w:rsid w:val="00525D07"/>
    <w:rsid w:val="00532242"/>
    <w:rsid w:val="00534733"/>
    <w:rsid w:val="005376E2"/>
    <w:rsid w:val="0054113A"/>
    <w:rsid w:val="00541962"/>
    <w:rsid w:val="00541EDD"/>
    <w:rsid w:val="00542867"/>
    <w:rsid w:val="00542CA6"/>
    <w:rsid w:val="00543868"/>
    <w:rsid w:val="00550AA9"/>
    <w:rsid w:val="00552476"/>
    <w:rsid w:val="00552D00"/>
    <w:rsid w:val="00554D24"/>
    <w:rsid w:val="00554E9A"/>
    <w:rsid w:val="0055582E"/>
    <w:rsid w:val="00555AE9"/>
    <w:rsid w:val="00556945"/>
    <w:rsid w:val="00560603"/>
    <w:rsid w:val="00561066"/>
    <w:rsid w:val="00561FFA"/>
    <w:rsid w:val="00567C1E"/>
    <w:rsid w:val="0057095E"/>
    <w:rsid w:val="00570FE3"/>
    <w:rsid w:val="00575396"/>
    <w:rsid w:val="00577521"/>
    <w:rsid w:val="0058005C"/>
    <w:rsid w:val="00583009"/>
    <w:rsid w:val="00583DD5"/>
    <w:rsid w:val="00585CE6"/>
    <w:rsid w:val="005908FD"/>
    <w:rsid w:val="0059149F"/>
    <w:rsid w:val="00593CCA"/>
    <w:rsid w:val="005968DC"/>
    <w:rsid w:val="00597F77"/>
    <w:rsid w:val="005A5B00"/>
    <w:rsid w:val="005B3FC3"/>
    <w:rsid w:val="005B4830"/>
    <w:rsid w:val="005B5616"/>
    <w:rsid w:val="005B624F"/>
    <w:rsid w:val="005C0253"/>
    <w:rsid w:val="005C0313"/>
    <w:rsid w:val="005C23A0"/>
    <w:rsid w:val="005C3486"/>
    <w:rsid w:val="005C6AEA"/>
    <w:rsid w:val="005C6DC7"/>
    <w:rsid w:val="005C70B7"/>
    <w:rsid w:val="005C7823"/>
    <w:rsid w:val="005D1053"/>
    <w:rsid w:val="005D2942"/>
    <w:rsid w:val="005D3E14"/>
    <w:rsid w:val="005D3EC3"/>
    <w:rsid w:val="005E00A0"/>
    <w:rsid w:val="005F0411"/>
    <w:rsid w:val="005F1224"/>
    <w:rsid w:val="005F42EC"/>
    <w:rsid w:val="005F46CE"/>
    <w:rsid w:val="005F78E5"/>
    <w:rsid w:val="006031D3"/>
    <w:rsid w:val="0061630F"/>
    <w:rsid w:val="0062326C"/>
    <w:rsid w:val="0062382E"/>
    <w:rsid w:val="0063421B"/>
    <w:rsid w:val="0063448B"/>
    <w:rsid w:val="0065052D"/>
    <w:rsid w:val="00650B03"/>
    <w:rsid w:val="00651F53"/>
    <w:rsid w:val="006524D2"/>
    <w:rsid w:val="00656110"/>
    <w:rsid w:val="0065716F"/>
    <w:rsid w:val="00660FD5"/>
    <w:rsid w:val="00672A55"/>
    <w:rsid w:val="00672FEE"/>
    <w:rsid w:val="00675EAC"/>
    <w:rsid w:val="0068037C"/>
    <w:rsid w:val="00680557"/>
    <w:rsid w:val="0068274A"/>
    <w:rsid w:val="0068307C"/>
    <w:rsid w:val="0068334E"/>
    <w:rsid w:val="00684D64"/>
    <w:rsid w:val="006863AD"/>
    <w:rsid w:val="0068655B"/>
    <w:rsid w:val="00690634"/>
    <w:rsid w:val="00690B02"/>
    <w:rsid w:val="00690F30"/>
    <w:rsid w:val="00691051"/>
    <w:rsid w:val="006926E6"/>
    <w:rsid w:val="006938A0"/>
    <w:rsid w:val="00693C4D"/>
    <w:rsid w:val="00694BA3"/>
    <w:rsid w:val="00696206"/>
    <w:rsid w:val="00697EF1"/>
    <w:rsid w:val="006A4F5E"/>
    <w:rsid w:val="006A67C7"/>
    <w:rsid w:val="006B3012"/>
    <w:rsid w:val="006B328A"/>
    <w:rsid w:val="006B725A"/>
    <w:rsid w:val="006B7E8E"/>
    <w:rsid w:val="006D5DCC"/>
    <w:rsid w:val="006E0115"/>
    <w:rsid w:val="006E5CC2"/>
    <w:rsid w:val="006E7FF8"/>
    <w:rsid w:val="006F0FF9"/>
    <w:rsid w:val="006F113E"/>
    <w:rsid w:val="006F2EB2"/>
    <w:rsid w:val="006F4555"/>
    <w:rsid w:val="006F4628"/>
    <w:rsid w:val="007003E3"/>
    <w:rsid w:val="0070276D"/>
    <w:rsid w:val="00703FF8"/>
    <w:rsid w:val="00706019"/>
    <w:rsid w:val="0070626A"/>
    <w:rsid w:val="00710652"/>
    <w:rsid w:val="00711134"/>
    <w:rsid w:val="00717EF1"/>
    <w:rsid w:val="00722B1D"/>
    <w:rsid w:val="00726472"/>
    <w:rsid w:val="00726DB2"/>
    <w:rsid w:val="00731CE7"/>
    <w:rsid w:val="0073252F"/>
    <w:rsid w:val="0073778D"/>
    <w:rsid w:val="007423B5"/>
    <w:rsid w:val="007467AF"/>
    <w:rsid w:val="0075100C"/>
    <w:rsid w:val="00752F8A"/>
    <w:rsid w:val="00755F68"/>
    <w:rsid w:val="007666C4"/>
    <w:rsid w:val="007676FA"/>
    <w:rsid w:val="00770AFB"/>
    <w:rsid w:val="00774387"/>
    <w:rsid w:val="00776E93"/>
    <w:rsid w:val="00777404"/>
    <w:rsid w:val="0078408F"/>
    <w:rsid w:val="00786208"/>
    <w:rsid w:val="00786E4B"/>
    <w:rsid w:val="00787E98"/>
    <w:rsid w:val="00790A5D"/>
    <w:rsid w:val="00794915"/>
    <w:rsid w:val="00795070"/>
    <w:rsid w:val="00795F6D"/>
    <w:rsid w:val="00797405"/>
    <w:rsid w:val="007A04AE"/>
    <w:rsid w:val="007A0725"/>
    <w:rsid w:val="007A1AD3"/>
    <w:rsid w:val="007A61F3"/>
    <w:rsid w:val="007A6245"/>
    <w:rsid w:val="007A782F"/>
    <w:rsid w:val="007B0E34"/>
    <w:rsid w:val="007B4BE6"/>
    <w:rsid w:val="007C05F5"/>
    <w:rsid w:val="007C1775"/>
    <w:rsid w:val="007C3F75"/>
    <w:rsid w:val="007C59CE"/>
    <w:rsid w:val="007C7217"/>
    <w:rsid w:val="007D26F7"/>
    <w:rsid w:val="007D2E6D"/>
    <w:rsid w:val="007D3E79"/>
    <w:rsid w:val="007D448F"/>
    <w:rsid w:val="007E0B86"/>
    <w:rsid w:val="007E1001"/>
    <w:rsid w:val="007E5B48"/>
    <w:rsid w:val="007F24F3"/>
    <w:rsid w:val="007F43F0"/>
    <w:rsid w:val="007F55B4"/>
    <w:rsid w:val="007F707F"/>
    <w:rsid w:val="0080026E"/>
    <w:rsid w:val="00800666"/>
    <w:rsid w:val="00801AB1"/>
    <w:rsid w:val="00802F0A"/>
    <w:rsid w:val="00806FD3"/>
    <w:rsid w:val="008074BC"/>
    <w:rsid w:val="00811E8A"/>
    <w:rsid w:val="0081273D"/>
    <w:rsid w:val="008166B5"/>
    <w:rsid w:val="00823068"/>
    <w:rsid w:val="00826BFD"/>
    <w:rsid w:val="00841096"/>
    <w:rsid w:val="008422BD"/>
    <w:rsid w:val="00846139"/>
    <w:rsid w:val="00851572"/>
    <w:rsid w:val="008519BD"/>
    <w:rsid w:val="00855ED7"/>
    <w:rsid w:val="00861A83"/>
    <w:rsid w:val="0086209D"/>
    <w:rsid w:val="00863E10"/>
    <w:rsid w:val="0087035A"/>
    <w:rsid w:val="00871EF6"/>
    <w:rsid w:val="008753F1"/>
    <w:rsid w:val="008813F7"/>
    <w:rsid w:val="00887B60"/>
    <w:rsid w:val="00893AD1"/>
    <w:rsid w:val="00894550"/>
    <w:rsid w:val="008A13F4"/>
    <w:rsid w:val="008A3932"/>
    <w:rsid w:val="008A60D3"/>
    <w:rsid w:val="008B0612"/>
    <w:rsid w:val="008B50C2"/>
    <w:rsid w:val="008B744C"/>
    <w:rsid w:val="008C0EDC"/>
    <w:rsid w:val="008C3620"/>
    <w:rsid w:val="008C76E8"/>
    <w:rsid w:val="008C77D4"/>
    <w:rsid w:val="008D024E"/>
    <w:rsid w:val="008D0859"/>
    <w:rsid w:val="008D16ED"/>
    <w:rsid w:val="008D2381"/>
    <w:rsid w:val="008D2C52"/>
    <w:rsid w:val="008D5A60"/>
    <w:rsid w:val="008D60DB"/>
    <w:rsid w:val="008E47D4"/>
    <w:rsid w:val="008E6D41"/>
    <w:rsid w:val="008E79C0"/>
    <w:rsid w:val="008F12DD"/>
    <w:rsid w:val="008F68D8"/>
    <w:rsid w:val="008F7231"/>
    <w:rsid w:val="00900388"/>
    <w:rsid w:val="00902420"/>
    <w:rsid w:val="009069F1"/>
    <w:rsid w:val="00907D43"/>
    <w:rsid w:val="0091226B"/>
    <w:rsid w:val="00914066"/>
    <w:rsid w:val="00915886"/>
    <w:rsid w:val="009171FB"/>
    <w:rsid w:val="00921309"/>
    <w:rsid w:val="00922800"/>
    <w:rsid w:val="00923FFC"/>
    <w:rsid w:val="00926266"/>
    <w:rsid w:val="00927A8F"/>
    <w:rsid w:val="00931AFD"/>
    <w:rsid w:val="00932487"/>
    <w:rsid w:val="00936BEA"/>
    <w:rsid w:val="00944635"/>
    <w:rsid w:val="00946EA1"/>
    <w:rsid w:val="00947396"/>
    <w:rsid w:val="009517EF"/>
    <w:rsid w:val="00954F97"/>
    <w:rsid w:val="00962CA6"/>
    <w:rsid w:val="009651CF"/>
    <w:rsid w:val="00967123"/>
    <w:rsid w:val="00967965"/>
    <w:rsid w:val="00971BA7"/>
    <w:rsid w:val="009739C0"/>
    <w:rsid w:val="00976C2B"/>
    <w:rsid w:val="00981D24"/>
    <w:rsid w:val="00983B6B"/>
    <w:rsid w:val="00984C09"/>
    <w:rsid w:val="00994A3E"/>
    <w:rsid w:val="00994B72"/>
    <w:rsid w:val="009978C8"/>
    <w:rsid w:val="009A09F7"/>
    <w:rsid w:val="009A1391"/>
    <w:rsid w:val="009A2A3F"/>
    <w:rsid w:val="009B3DCA"/>
    <w:rsid w:val="009B7485"/>
    <w:rsid w:val="009C0D7C"/>
    <w:rsid w:val="009C5097"/>
    <w:rsid w:val="009C78EF"/>
    <w:rsid w:val="009D037A"/>
    <w:rsid w:val="009E3C88"/>
    <w:rsid w:val="009F2B0C"/>
    <w:rsid w:val="009F31BD"/>
    <w:rsid w:val="009F47C5"/>
    <w:rsid w:val="00A04F14"/>
    <w:rsid w:val="00A07CE6"/>
    <w:rsid w:val="00A11FE9"/>
    <w:rsid w:val="00A14E4A"/>
    <w:rsid w:val="00A16E5D"/>
    <w:rsid w:val="00A17FA6"/>
    <w:rsid w:val="00A22508"/>
    <w:rsid w:val="00A22A7C"/>
    <w:rsid w:val="00A22A80"/>
    <w:rsid w:val="00A31463"/>
    <w:rsid w:val="00A328AD"/>
    <w:rsid w:val="00A36641"/>
    <w:rsid w:val="00A36C4E"/>
    <w:rsid w:val="00A37636"/>
    <w:rsid w:val="00A4158A"/>
    <w:rsid w:val="00A430CD"/>
    <w:rsid w:val="00A44631"/>
    <w:rsid w:val="00A466CE"/>
    <w:rsid w:val="00A471F3"/>
    <w:rsid w:val="00A52C0E"/>
    <w:rsid w:val="00A566C0"/>
    <w:rsid w:val="00A6500F"/>
    <w:rsid w:val="00A65118"/>
    <w:rsid w:val="00A76257"/>
    <w:rsid w:val="00A76F35"/>
    <w:rsid w:val="00A81B09"/>
    <w:rsid w:val="00A81EF2"/>
    <w:rsid w:val="00A8460E"/>
    <w:rsid w:val="00A8539B"/>
    <w:rsid w:val="00A95AA5"/>
    <w:rsid w:val="00A95E03"/>
    <w:rsid w:val="00A961B6"/>
    <w:rsid w:val="00A96A3F"/>
    <w:rsid w:val="00A97ACB"/>
    <w:rsid w:val="00AA37F5"/>
    <w:rsid w:val="00AA536C"/>
    <w:rsid w:val="00AB0261"/>
    <w:rsid w:val="00AB4F1C"/>
    <w:rsid w:val="00AC256D"/>
    <w:rsid w:val="00AC3411"/>
    <w:rsid w:val="00AC3F24"/>
    <w:rsid w:val="00AC7FA3"/>
    <w:rsid w:val="00AE3876"/>
    <w:rsid w:val="00AE4EF0"/>
    <w:rsid w:val="00AE6FFA"/>
    <w:rsid w:val="00AF2074"/>
    <w:rsid w:val="00AF3CD1"/>
    <w:rsid w:val="00AF43A5"/>
    <w:rsid w:val="00B01851"/>
    <w:rsid w:val="00B030D7"/>
    <w:rsid w:val="00B05113"/>
    <w:rsid w:val="00B14AB4"/>
    <w:rsid w:val="00B14B7F"/>
    <w:rsid w:val="00B16A16"/>
    <w:rsid w:val="00B178D7"/>
    <w:rsid w:val="00B2529D"/>
    <w:rsid w:val="00B2614F"/>
    <w:rsid w:val="00B27373"/>
    <w:rsid w:val="00B2739D"/>
    <w:rsid w:val="00B31411"/>
    <w:rsid w:val="00B353F5"/>
    <w:rsid w:val="00B35DCB"/>
    <w:rsid w:val="00B42861"/>
    <w:rsid w:val="00B4555C"/>
    <w:rsid w:val="00B50E89"/>
    <w:rsid w:val="00B54C7A"/>
    <w:rsid w:val="00B550C8"/>
    <w:rsid w:val="00B55B75"/>
    <w:rsid w:val="00B5769A"/>
    <w:rsid w:val="00B57788"/>
    <w:rsid w:val="00B61268"/>
    <w:rsid w:val="00B62158"/>
    <w:rsid w:val="00B63262"/>
    <w:rsid w:val="00B64F90"/>
    <w:rsid w:val="00B64FBC"/>
    <w:rsid w:val="00B76D9A"/>
    <w:rsid w:val="00B80A8B"/>
    <w:rsid w:val="00B8249A"/>
    <w:rsid w:val="00B85358"/>
    <w:rsid w:val="00B86877"/>
    <w:rsid w:val="00B945C9"/>
    <w:rsid w:val="00BA07D2"/>
    <w:rsid w:val="00BA1C64"/>
    <w:rsid w:val="00BA2B38"/>
    <w:rsid w:val="00BA3943"/>
    <w:rsid w:val="00BB0905"/>
    <w:rsid w:val="00BB374B"/>
    <w:rsid w:val="00BB4389"/>
    <w:rsid w:val="00BB6582"/>
    <w:rsid w:val="00BC3C4A"/>
    <w:rsid w:val="00BD0CEF"/>
    <w:rsid w:val="00BD55F8"/>
    <w:rsid w:val="00BD7A48"/>
    <w:rsid w:val="00BE1C9F"/>
    <w:rsid w:val="00BE2E4F"/>
    <w:rsid w:val="00BE49C9"/>
    <w:rsid w:val="00BF20A3"/>
    <w:rsid w:val="00BF4284"/>
    <w:rsid w:val="00BF5B35"/>
    <w:rsid w:val="00BF7D86"/>
    <w:rsid w:val="00C04CD4"/>
    <w:rsid w:val="00C04D67"/>
    <w:rsid w:val="00C0508E"/>
    <w:rsid w:val="00C05366"/>
    <w:rsid w:val="00C113B8"/>
    <w:rsid w:val="00C11CC0"/>
    <w:rsid w:val="00C12117"/>
    <w:rsid w:val="00C12AD6"/>
    <w:rsid w:val="00C154E2"/>
    <w:rsid w:val="00C208B9"/>
    <w:rsid w:val="00C24FE8"/>
    <w:rsid w:val="00C273B9"/>
    <w:rsid w:val="00C2762B"/>
    <w:rsid w:val="00C31D1C"/>
    <w:rsid w:val="00C42E7F"/>
    <w:rsid w:val="00C44DFA"/>
    <w:rsid w:val="00C51CE4"/>
    <w:rsid w:val="00C71442"/>
    <w:rsid w:val="00C818AD"/>
    <w:rsid w:val="00C859BA"/>
    <w:rsid w:val="00C877BD"/>
    <w:rsid w:val="00C9156E"/>
    <w:rsid w:val="00C92D61"/>
    <w:rsid w:val="00C9433E"/>
    <w:rsid w:val="00C9622A"/>
    <w:rsid w:val="00C96780"/>
    <w:rsid w:val="00CA4D56"/>
    <w:rsid w:val="00CA773A"/>
    <w:rsid w:val="00CA7B26"/>
    <w:rsid w:val="00CB16B4"/>
    <w:rsid w:val="00CB7C24"/>
    <w:rsid w:val="00CC0CA3"/>
    <w:rsid w:val="00CC1190"/>
    <w:rsid w:val="00CC3D2B"/>
    <w:rsid w:val="00CC40BA"/>
    <w:rsid w:val="00CD3536"/>
    <w:rsid w:val="00CD3FA0"/>
    <w:rsid w:val="00CD48E0"/>
    <w:rsid w:val="00CD4FB7"/>
    <w:rsid w:val="00CD692F"/>
    <w:rsid w:val="00CE5F75"/>
    <w:rsid w:val="00CF4146"/>
    <w:rsid w:val="00CF76A5"/>
    <w:rsid w:val="00D03E24"/>
    <w:rsid w:val="00D04E05"/>
    <w:rsid w:val="00D10F2F"/>
    <w:rsid w:val="00D129B3"/>
    <w:rsid w:val="00D14F61"/>
    <w:rsid w:val="00D15390"/>
    <w:rsid w:val="00D27C22"/>
    <w:rsid w:val="00D30351"/>
    <w:rsid w:val="00D4253A"/>
    <w:rsid w:val="00D55438"/>
    <w:rsid w:val="00D62A03"/>
    <w:rsid w:val="00D63993"/>
    <w:rsid w:val="00D644D1"/>
    <w:rsid w:val="00D73B96"/>
    <w:rsid w:val="00D74750"/>
    <w:rsid w:val="00D74BE9"/>
    <w:rsid w:val="00D853C3"/>
    <w:rsid w:val="00D85A1E"/>
    <w:rsid w:val="00D96027"/>
    <w:rsid w:val="00D9791A"/>
    <w:rsid w:val="00D97E52"/>
    <w:rsid w:val="00DB1012"/>
    <w:rsid w:val="00DB2983"/>
    <w:rsid w:val="00DB30A7"/>
    <w:rsid w:val="00DB6623"/>
    <w:rsid w:val="00DC2622"/>
    <w:rsid w:val="00DC30DC"/>
    <w:rsid w:val="00DC6C0F"/>
    <w:rsid w:val="00DC7658"/>
    <w:rsid w:val="00DD2045"/>
    <w:rsid w:val="00DD23CA"/>
    <w:rsid w:val="00DD4FFB"/>
    <w:rsid w:val="00DE2043"/>
    <w:rsid w:val="00DE4BD1"/>
    <w:rsid w:val="00DE68DF"/>
    <w:rsid w:val="00DE7F3E"/>
    <w:rsid w:val="00DF413A"/>
    <w:rsid w:val="00E02DCF"/>
    <w:rsid w:val="00E0319A"/>
    <w:rsid w:val="00E040D1"/>
    <w:rsid w:val="00E0713C"/>
    <w:rsid w:val="00E111A3"/>
    <w:rsid w:val="00E11A7C"/>
    <w:rsid w:val="00E11F5A"/>
    <w:rsid w:val="00E12E89"/>
    <w:rsid w:val="00E2504A"/>
    <w:rsid w:val="00E3182D"/>
    <w:rsid w:val="00E32560"/>
    <w:rsid w:val="00E32672"/>
    <w:rsid w:val="00E34A81"/>
    <w:rsid w:val="00E37012"/>
    <w:rsid w:val="00E37044"/>
    <w:rsid w:val="00E371A3"/>
    <w:rsid w:val="00E40E79"/>
    <w:rsid w:val="00E44FD8"/>
    <w:rsid w:val="00E524FE"/>
    <w:rsid w:val="00E550AA"/>
    <w:rsid w:val="00E602B9"/>
    <w:rsid w:val="00E7029D"/>
    <w:rsid w:val="00E7235F"/>
    <w:rsid w:val="00E72E0D"/>
    <w:rsid w:val="00E737C6"/>
    <w:rsid w:val="00E74CEB"/>
    <w:rsid w:val="00E76E24"/>
    <w:rsid w:val="00E8033D"/>
    <w:rsid w:val="00E83E4D"/>
    <w:rsid w:val="00E84185"/>
    <w:rsid w:val="00EA2047"/>
    <w:rsid w:val="00EA246C"/>
    <w:rsid w:val="00EA648B"/>
    <w:rsid w:val="00EB134C"/>
    <w:rsid w:val="00EC6EBE"/>
    <w:rsid w:val="00EC6FF6"/>
    <w:rsid w:val="00EC7110"/>
    <w:rsid w:val="00ED248C"/>
    <w:rsid w:val="00ED4ADD"/>
    <w:rsid w:val="00ED7DA3"/>
    <w:rsid w:val="00ED7EF2"/>
    <w:rsid w:val="00EE0AB9"/>
    <w:rsid w:val="00EE125D"/>
    <w:rsid w:val="00EE333F"/>
    <w:rsid w:val="00EE7397"/>
    <w:rsid w:val="00EE79DE"/>
    <w:rsid w:val="00EF078C"/>
    <w:rsid w:val="00EF131C"/>
    <w:rsid w:val="00EF249A"/>
    <w:rsid w:val="00EF6ED5"/>
    <w:rsid w:val="00F01CE2"/>
    <w:rsid w:val="00F0205F"/>
    <w:rsid w:val="00F0450B"/>
    <w:rsid w:val="00F05155"/>
    <w:rsid w:val="00F07E27"/>
    <w:rsid w:val="00F17CA2"/>
    <w:rsid w:val="00F21D8F"/>
    <w:rsid w:val="00F22109"/>
    <w:rsid w:val="00F24DC5"/>
    <w:rsid w:val="00F251F1"/>
    <w:rsid w:val="00F255E8"/>
    <w:rsid w:val="00F27771"/>
    <w:rsid w:val="00F334C5"/>
    <w:rsid w:val="00F34B23"/>
    <w:rsid w:val="00F356A2"/>
    <w:rsid w:val="00F369A6"/>
    <w:rsid w:val="00F4034C"/>
    <w:rsid w:val="00F41B12"/>
    <w:rsid w:val="00F50BCB"/>
    <w:rsid w:val="00F51209"/>
    <w:rsid w:val="00F5318D"/>
    <w:rsid w:val="00F55C95"/>
    <w:rsid w:val="00F57841"/>
    <w:rsid w:val="00F6053C"/>
    <w:rsid w:val="00F65660"/>
    <w:rsid w:val="00F742B0"/>
    <w:rsid w:val="00F80F3D"/>
    <w:rsid w:val="00F826E2"/>
    <w:rsid w:val="00F86E8D"/>
    <w:rsid w:val="00F87421"/>
    <w:rsid w:val="00F907CC"/>
    <w:rsid w:val="00F928F6"/>
    <w:rsid w:val="00F92ABF"/>
    <w:rsid w:val="00F968C7"/>
    <w:rsid w:val="00F96AE2"/>
    <w:rsid w:val="00FA13F0"/>
    <w:rsid w:val="00FA15E5"/>
    <w:rsid w:val="00FA393C"/>
    <w:rsid w:val="00FA398D"/>
    <w:rsid w:val="00FA3F63"/>
    <w:rsid w:val="00FC5204"/>
    <w:rsid w:val="00FC5989"/>
    <w:rsid w:val="00FD0238"/>
    <w:rsid w:val="00FD1988"/>
    <w:rsid w:val="00FD2BEE"/>
    <w:rsid w:val="00FD6589"/>
    <w:rsid w:val="00FE1350"/>
    <w:rsid w:val="00FE2B72"/>
    <w:rsid w:val="00FE336E"/>
    <w:rsid w:val="00FE37A0"/>
    <w:rsid w:val="00FE7D01"/>
    <w:rsid w:val="00FF3368"/>
    <w:rsid w:val="00FF5A9D"/>
    <w:rsid w:val="00F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BE753F4"/>
  <w15:docId w15:val="{C03514A1-21F5-4FB8-8000-40E935E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50B03"/>
    <w:pPr>
      <w:tabs>
        <w:tab w:val="left" w:pos="180"/>
      </w:tabs>
      <w:spacing w:after="120"/>
      <w:ind w:right="2591"/>
    </w:pPr>
    <w:rPr>
      <w:rFonts w:ascii="Arial" w:hAnsi="Arial" w:cs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4284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F4284"/>
    <w:pPr>
      <w:keepNext/>
      <w:numPr>
        <w:ilvl w:val="1"/>
        <w:numId w:val="7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F428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rsid w:val="00BF4284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BF4284"/>
    <w:pPr>
      <w:keepNext/>
      <w:outlineLvl w:val="4"/>
    </w:pPr>
    <w:rPr>
      <w:b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Arial11pt">
    <w:name w:val="Formatvorlage Arial 11 pt"/>
    <w:basedOn w:val="Absatz-Standardschriftart"/>
    <w:rsid w:val="00BF4284"/>
    <w:rPr>
      <w:rFonts w:ascii="Arial" w:hAnsi="Arial"/>
      <w:sz w:val="22"/>
    </w:rPr>
  </w:style>
  <w:style w:type="character" w:customStyle="1" w:styleId="FormatvorlageFormatvorlageArial11pt16ptFett">
    <w:name w:val="Formatvorlage Formatvorlage Arial 11 pt + 16 pt Fett"/>
    <w:basedOn w:val="FormatvorlageArial11pt"/>
    <w:rsid w:val="00BF4284"/>
    <w:rPr>
      <w:rFonts w:ascii="Arial" w:hAnsi="Arial"/>
      <w:b/>
      <w:bCs/>
      <w:kern w:val="32"/>
      <w:sz w:val="32"/>
    </w:rPr>
  </w:style>
  <w:style w:type="paragraph" w:customStyle="1" w:styleId="FormatvorlageRechts394cm">
    <w:name w:val="Formatvorlage Rechts:  394 cm"/>
    <w:basedOn w:val="Standard"/>
    <w:rsid w:val="00BF4284"/>
    <w:pPr>
      <w:keepLines/>
      <w:ind w:right="2234"/>
    </w:pPr>
    <w:rPr>
      <w:szCs w:val="20"/>
    </w:rPr>
  </w:style>
  <w:style w:type="character" w:customStyle="1" w:styleId="FormatvorlageNichtFett">
    <w:name w:val="Formatvorlage Nicht Fett"/>
    <w:basedOn w:val="Absatz-Standardschriftart"/>
    <w:rsid w:val="00BF4284"/>
  </w:style>
  <w:style w:type="paragraph" w:customStyle="1" w:styleId="MMTitle">
    <w:name w:val="MM Title"/>
    <w:basedOn w:val="Titel"/>
    <w:rsid w:val="00BF4284"/>
  </w:style>
  <w:style w:type="paragraph" w:styleId="Titel">
    <w:name w:val="Title"/>
    <w:basedOn w:val="Standard"/>
    <w:qFormat/>
    <w:rsid w:val="00BF42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MMTopic1">
    <w:name w:val="MM Topic 1"/>
    <w:basedOn w:val="berschrift1"/>
    <w:rsid w:val="00BF4284"/>
    <w:pPr>
      <w:numPr>
        <w:numId w:val="8"/>
      </w:numPr>
      <w:tabs>
        <w:tab w:val="clear" w:pos="180"/>
        <w:tab w:val="clear" w:pos="360"/>
      </w:tabs>
    </w:pPr>
  </w:style>
  <w:style w:type="paragraph" w:customStyle="1" w:styleId="MMTopic2">
    <w:name w:val="MM Topic 2"/>
    <w:basedOn w:val="berschrift2"/>
    <w:rsid w:val="00BF4284"/>
    <w:pPr>
      <w:numPr>
        <w:numId w:val="8"/>
      </w:numPr>
      <w:tabs>
        <w:tab w:val="clear" w:pos="180"/>
        <w:tab w:val="clear" w:pos="720"/>
      </w:tabs>
    </w:pPr>
  </w:style>
  <w:style w:type="paragraph" w:customStyle="1" w:styleId="MMTopic3">
    <w:name w:val="MM Topic 3"/>
    <w:basedOn w:val="berschrift3"/>
    <w:rsid w:val="00BF4284"/>
    <w:pPr>
      <w:numPr>
        <w:ilvl w:val="2"/>
        <w:numId w:val="8"/>
      </w:numPr>
      <w:tabs>
        <w:tab w:val="clear" w:pos="180"/>
        <w:tab w:val="clear" w:pos="1080"/>
      </w:tabs>
    </w:pPr>
  </w:style>
  <w:style w:type="paragraph" w:customStyle="1" w:styleId="MMTopic4">
    <w:name w:val="MM Topic 4"/>
    <w:basedOn w:val="berschrift4"/>
    <w:rsid w:val="00BF4284"/>
  </w:style>
  <w:style w:type="paragraph" w:styleId="Kopfzeile">
    <w:name w:val="header"/>
    <w:basedOn w:val="Standard"/>
    <w:link w:val="KopfzeileZchn"/>
    <w:uiPriority w:val="99"/>
    <w:rsid w:val="00BF4284"/>
    <w:pPr>
      <w:tabs>
        <w:tab w:val="clear" w:pos="180"/>
        <w:tab w:val="center" w:pos="4536"/>
        <w:tab w:val="right" w:pos="9072"/>
      </w:tabs>
    </w:pPr>
  </w:style>
  <w:style w:type="paragraph" w:styleId="Fuzeile">
    <w:name w:val="footer"/>
    <w:basedOn w:val="Standard"/>
    <w:rsid w:val="00BF4284"/>
    <w:pPr>
      <w:tabs>
        <w:tab w:val="clear" w:pos="180"/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F4284"/>
  </w:style>
  <w:style w:type="paragraph" w:styleId="Sprechblasentext">
    <w:name w:val="Balloon Text"/>
    <w:basedOn w:val="Standard"/>
    <w:semiHidden/>
    <w:rsid w:val="00BF42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BF4284"/>
    <w:rPr>
      <w:szCs w:val="20"/>
      <w:lang w:val="en-GB"/>
    </w:rPr>
  </w:style>
  <w:style w:type="character" w:styleId="Hyperlink">
    <w:name w:val="Hyperlink"/>
    <w:basedOn w:val="Absatz-Standardschriftart"/>
    <w:uiPriority w:val="99"/>
    <w:rsid w:val="00BF4284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BF4284"/>
    <w:rPr>
      <w:b/>
      <w:bCs/>
    </w:rPr>
  </w:style>
  <w:style w:type="table" w:styleId="Tabellenraster">
    <w:name w:val="Table Grid"/>
    <w:basedOn w:val="NormaleTabelle"/>
    <w:uiPriority w:val="39"/>
    <w:rsid w:val="00E0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BD55F8"/>
    <w:rPr>
      <w:rFonts w:ascii="Arial" w:hAnsi="Arial" w:cs="Arial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F20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20A3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20A3"/>
    <w:rPr>
      <w:rFonts w:ascii="Arial" w:hAnsi="Arial" w:cs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20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20A3"/>
    <w:rPr>
      <w:rFonts w:ascii="Arial" w:hAnsi="Arial" w:cs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690634"/>
    <w:rPr>
      <w:color w:val="954F72" w:themeColor="followedHyperlink"/>
      <w:u w:val="single"/>
    </w:rPr>
  </w:style>
  <w:style w:type="paragraph" w:customStyle="1" w:styleId="Zwischenberschrift">
    <w:name w:val="Zwischenüberschrift"/>
    <w:basedOn w:val="Standard"/>
    <w:link w:val="ZwischenberschriftZchn"/>
    <w:qFormat/>
    <w:rsid w:val="00EF078C"/>
    <w:rPr>
      <w:b/>
      <w:sz w:val="22"/>
    </w:rPr>
  </w:style>
  <w:style w:type="character" w:customStyle="1" w:styleId="ZwischenberschriftZchn">
    <w:name w:val="Zwischenüberschrift Zchn"/>
    <w:basedOn w:val="Absatz-Standardschriftart"/>
    <w:link w:val="Zwischenberschrift"/>
    <w:rsid w:val="00EF078C"/>
    <w:rPr>
      <w:rFonts w:ascii="Arial" w:hAnsi="Arial" w:cs="Arial"/>
      <w:b/>
      <w:sz w:val="22"/>
      <w:szCs w:val="22"/>
      <w:lang w:eastAsia="en-US"/>
    </w:rPr>
  </w:style>
  <w:style w:type="paragraph" w:customStyle="1" w:styleId="Default">
    <w:name w:val="Default"/>
    <w:rsid w:val="00DE4B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3F63"/>
    <w:rPr>
      <w:rFonts w:ascii="Arial" w:hAnsi="Arial" w:cs="Arial"/>
      <w:b/>
      <w:bCs/>
      <w:sz w:val="26"/>
      <w:szCs w:val="26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FA3F63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A3F63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D2C52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07A1"/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717EF1"/>
    <w:pPr>
      <w:ind w:left="720"/>
      <w:contextualSpacing/>
    </w:pPr>
  </w:style>
  <w:style w:type="paragraph" w:customStyle="1" w:styleId="company">
    <w:name w:val="company"/>
    <w:basedOn w:val="Standard"/>
    <w:rsid w:val="00DC30DC"/>
    <w:pPr>
      <w:tabs>
        <w:tab w:val="clear" w:pos="180"/>
      </w:tabs>
      <w:spacing w:before="100" w:beforeAutospacing="1" w:after="100" w:afterAutospacing="1"/>
      <w:ind w:right="0"/>
    </w:pPr>
    <w:rPr>
      <w:rFonts w:ascii="Times New Roman" w:hAnsi="Times New Roman" w:cs="Times New Roman"/>
      <w:sz w:val="24"/>
      <w:szCs w:val="24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144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0026E"/>
    <w:rPr>
      <w:rFonts w:ascii="Arial" w:hAnsi="Arial" w:cs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8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570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20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85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292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2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87291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921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2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2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14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5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7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217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2841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0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597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206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3013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357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2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p-kommunikation.de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vip-kommunikation.de/Heinrich-Geor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ein@vip-kommunikation.d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in_000\Documents\Benutzerdefinierte%20Office-Vorlagen\Presse%20Fakt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2740-422A-4DCF-9E5E-40BBB88D2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 Fakten.dotx</Template>
  <TotalTime>0</TotalTime>
  <Pages>3</Pages>
  <Words>639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Tube &amp; Pipe</vt:lpstr>
    </vt:vector>
  </TitlesOfParts>
  <Company>Microsoft</Company>
  <LinksUpToDate>false</LinksUpToDate>
  <CharactersWithSpaces>5226</CharactersWithSpaces>
  <SharedDoc>false</SharedDoc>
  <HLinks>
    <vt:vector size="18" baseType="variant">
      <vt:variant>
        <vt:i4>262241</vt:i4>
      </vt:variant>
      <vt:variant>
        <vt:i4>6</vt:i4>
      </vt:variant>
      <vt:variant>
        <vt:i4>0</vt:i4>
      </vt:variant>
      <vt:variant>
        <vt:i4>5</vt:i4>
      </vt:variant>
      <vt:variant>
        <vt:lpwstr>mailto:stein@vip-kommunikation.de</vt:lpwstr>
      </vt:variant>
      <vt:variant>
        <vt:lpwstr/>
      </vt:variant>
      <vt:variant>
        <vt:i4>1704003</vt:i4>
      </vt:variant>
      <vt:variant>
        <vt:i4>3</vt:i4>
      </vt:variant>
      <vt:variant>
        <vt:i4>0</vt:i4>
      </vt:variant>
      <vt:variant>
        <vt:i4>5</vt:i4>
      </vt:variant>
      <vt:variant>
        <vt:lpwstr>http://www.vip-kommunikation.de/</vt:lpwstr>
      </vt:variant>
      <vt:variant>
        <vt:lpwstr/>
      </vt:variant>
      <vt:variant>
        <vt:i4>4390948</vt:i4>
      </vt:variant>
      <vt:variant>
        <vt:i4>0</vt:i4>
      </vt:variant>
      <vt:variant>
        <vt:i4>0</vt:i4>
      </vt:variant>
      <vt:variant>
        <vt:i4>5</vt:i4>
      </vt:variant>
      <vt:variant>
        <vt:lpwstr>mailto:info@schwartz-wba.de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Tube &amp; Pipe</dc:title>
  <dc:creator>Uwe Stein</dc:creator>
  <cp:lastModifiedBy>Regina User</cp:lastModifiedBy>
  <cp:revision>3</cp:revision>
  <cp:lastPrinted>2020-01-17T10:03:00Z</cp:lastPrinted>
  <dcterms:created xsi:type="dcterms:W3CDTF">2020-01-27T09:31:00Z</dcterms:created>
  <dcterms:modified xsi:type="dcterms:W3CDTF">2020-01-27T09:35:00Z</dcterms:modified>
</cp:coreProperties>
</file>