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A6" w:rsidRPr="007B0E34" w:rsidRDefault="00A17FA6" w:rsidP="00A17FA6">
      <w:pPr>
        <w:ind w:right="1982"/>
        <w:rPr>
          <w:b/>
          <w:sz w:val="40"/>
        </w:rPr>
      </w:pPr>
      <w:r w:rsidRPr="007B0E34">
        <w:rPr>
          <w:b/>
          <w:sz w:val="40"/>
        </w:rPr>
        <w:t>Presse Fakten</w:t>
      </w:r>
      <w:r w:rsidR="006E7FF8">
        <w:rPr>
          <w:b/>
          <w:sz w:val="40"/>
        </w:rPr>
        <w:t xml:space="preserve"> zur FIEE 2019</w:t>
      </w:r>
    </w:p>
    <w:p w:rsidR="00127925" w:rsidRPr="00063C7B" w:rsidRDefault="00063C7B" w:rsidP="00A31463">
      <w:pPr>
        <w:ind w:right="2654"/>
      </w:pPr>
      <w:r w:rsidRPr="00063C7B">
        <w:t xml:space="preserve">Schneiden und Stapeln von </w:t>
      </w:r>
      <w:r w:rsidR="00F65660">
        <w:t>Transformatorenkernen</w:t>
      </w:r>
    </w:p>
    <w:p w:rsidR="009A2A3F" w:rsidRPr="007B0E34" w:rsidRDefault="00063C7B" w:rsidP="003408F6">
      <w:pPr>
        <w:ind w:right="17"/>
        <w:rPr>
          <w:rFonts w:eastAsia="Arial"/>
          <w:b/>
          <w:bCs/>
        </w:rPr>
      </w:pPr>
      <w:r>
        <w:rPr>
          <w:b/>
          <w:bCs/>
          <w:sz w:val="28"/>
          <w:szCs w:val="28"/>
        </w:rPr>
        <w:t xml:space="preserve">Heinrich </w:t>
      </w:r>
      <w:r w:rsidR="00CC0CA3">
        <w:rPr>
          <w:b/>
          <w:bCs/>
          <w:sz w:val="28"/>
          <w:szCs w:val="28"/>
        </w:rPr>
        <w:t>GEORG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  <w:t>Inline- und Offline-Stapelan</w:t>
      </w:r>
      <w:r w:rsidR="00F65660">
        <w:rPr>
          <w:b/>
          <w:bCs/>
          <w:sz w:val="28"/>
          <w:szCs w:val="28"/>
        </w:rPr>
        <w:t>la</w:t>
      </w:r>
      <w:r>
        <w:rPr>
          <w:b/>
          <w:bCs/>
          <w:sz w:val="28"/>
          <w:szCs w:val="28"/>
        </w:rPr>
        <w:t xml:space="preserve">gen </w:t>
      </w:r>
      <w:r w:rsidR="0081273D">
        <w:rPr>
          <w:b/>
          <w:bCs/>
          <w:sz w:val="28"/>
          <w:szCs w:val="28"/>
        </w:rPr>
        <w:t>nutzen das Potenzial der Digitalisierung</w:t>
      </w:r>
      <w:r w:rsidR="005D2942" w:rsidRPr="007B0E34">
        <w:rPr>
          <w:b/>
          <w:bCs/>
          <w:sz w:val="28"/>
          <w:szCs w:val="28"/>
        </w:rPr>
        <w:t xml:space="preserve"> </w:t>
      </w:r>
    </w:p>
    <w:p w:rsidR="00E602B9" w:rsidRDefault="00EC7110" w:rsidP="003408F6">
      <w:pPr>
        <w:ind w:right="2654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6027C3A">
            <wp:simplePos x="0" y="0"/>
            <wp:positionH relativeFrom="margin">
              <wp:posOffset>3921125</wp:posOffset>
            </wp:positionH>
            <wp:positionV relativeFrom="paragraph">
              <wp:posOffset>7620</wp:posOffset>
            </wp:positionV>
            <wp:extent cx="2087245" cy="1179195"/>
            <wp:effectExtent l="0" t="0" r="8255" b="190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ORG_Autostack_400_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42" w:rsidRPr="007B0E34">
        <w:rPr>
          <w:b/>
        </w:rPr>
        <w:t xml:space="preserve">Kreuztal, </w:t>
      </w:r>
      <w:r w:rsidR="003B1515">
        <w:rPr>
          <w:b/>
        </w:rPr>
        <w:t>7</w:t>
      </w:r>
      <w:r w:rsidR="00E34A81">
        <w:rPr>
          <w:b/>
        </w:rPr>
        <w:t>. Jun</w:t>
      </w:r>
      <w:bookmarkStart w:id="0" w:name="_GoBack"/>
      <w:bookmarkEnd w:id="0"/>
      <w:r w:rsidR="00E34A81">
        <w:rPr>
          <w:b/>
        </w:rPr>
        <w:t>i</w:t>
      </w:r>
      <w:r w:rsidR="00A76257" w:rsidRPr="007B0E34">
        <w:rPr>
          <w:b/>
        </w:rPr>
        <w:t xml:space="preserve"> </w:t>
      </w:r>
      <w:r w:rsidR="003C1CFF" w:rsidRPr="007B0E34">
        <w:rPr>
          <w:b/>
        </w:rPr>
        <w:t>201</w:t>
      </w:r>
      <w:r w:rsidR="00D9791A" w:rsidRPr="007B0E34">
        <w:rPr>
          <w:b/>
        </w:rPr>
        <w:t>9</w:t>
      </w:r>
      <w:r w:rsidR="003C1CFF" w:rsidRPr="007B0E34">
        <w:rPr>
          <w:b/>
        </w:rPr>
        <w:t xml:space="preserve">   </w:t>
      </w:r>
      <w:r w:rsidR="009A2A3F" w:rsidRPr="007B0E34">
        <w:rPr>
          <w:b/>
        </w:rPr>
        <w:t xml:space="preserve"> </w:t>
      </w:r>
      <w:r w:rsidR="00A6500F">
        <w:rPr>
          <w:b/>
        </w:rPr>
        <w:t xml:space="preserve">Auf der FIEE 2019 stellt </w:t>
      </w:r>
      <w:r w:rsidR="005D2942" w:rsidRPr="007B0E34">
        <w:rPr>
          <w:b/>
        </w:rPr>
        <w:t xml:space="preserve">Heinrich </w:t>
      </w:r>
      <w:r w:rsidR="00CC0CA3">
        <w:rPr>
          <w:b/>
        </w:rPr>
        <w:t>GEORG</w:t>
      </w:r>
      <w:r w:rsidR="005D2942" w:rsidRPr="007B0E34">
        <w:rPr>
          <w:b/>
        </w:rPr>
        <w:t xml:space="preserve"> </w:t>
      </w:r>
      <w:r w:rsidR="00A6500F">
        <w:rPr>
          <w:b/>
        </w:rPr>
        <w:t>die neuen Inline-</w:t>
      </w:r>
      <w:r w:rsidR="00F65660">
        <w:rPr>
          <w:b/>
        </w:rPr>
        <w:t xml:space="preserve">Schneid- und </w:t>
      </w:r>
      <w:r w:rsidR="00A6500F">
        <w:rPr>
          <w:b/>
        </w:rPr>
        <w:t>Stapelanlagen</w:t>
      </w:r>
      <w:r w:rsidR="00532242">
        <w:rPr>
          <w:b/>
        </w:rPr>
        <w:t xml:space="preserve"> </w:t>
      </w:r>
      <w:r w:rsidR="00F65660">
        <w:rPr>
          <w:b/>
        </w:rPr>
        <w:t xml:space="preserve">GEORG </w:t>
      </w:r>
      <w:r w:rsidR="00532242" w:rsidRPr="003A2CE5">
        <w:rPr>
          <w:b/>
        </w:rPr>
        <w:t>precisioncut</w:t>
      </w:r>
      <w:r w:rsidR="00532242" w:rsidRPr="00554D24">
        <w:t xml:space="preserve"> </w:t>
      </w:r>
      <w:r w:rsidR="00532242" w:rsidRPr="003A2CE5">
        <w:rPr>
          <w:b/>
        </w:rPr>
        <w:t>TBA400 robotline</w:t>
      </w:r>
      <w:r w:rsidR="00532242">
        <w:rPr>
          <w:b/>
        </w:rPr>
        <w:t xml:space="preserve"> und die Offline-Stapelanlage</w:t>
      </w:r>
      <w:r w:rsidR="00463491">
        <w:rPr>
          <w:b/>
        </w:rPr>
        <w:t>n</w:t>
      </w:r>
      <w:r w:rsidR="00532242" w:rsidRPr="003A2CE5">
        <w:rPr>
          <w:b/>
        </w:rPr>
        <w:t xml:space="preserve"> </w:t>
      </w:r>
      <w:r w:rsidR="00F65660">
        <w:rPr>
          <w:b/>
        </w:rPr>
        <w:t>der autostack-Baureihe</w:t>
      </w:r>
      <w:r w:rsidR="00532242">
        <w:rPr>
          <w:b/>
        </w:rPr>
        <w:t xml:space="preserve"> vor</w:t>
      </w:r>
      <w:r w:rsidR="00E602B9">
        <w:rPr>
          <w:b/>
        </w:rPr>
        <w:t>.</w:t>
      </w:r>
      <w:r w:rsidR="00532242">
        <w:rPr>
          <w:b/>
        </w:rPr>
        <w:t xml:space="preserve"> Mit den </w:t>
      </w:r>
      <w:r w:rsidR="001D7564">
        <w:rPr>
          <w:b/>
        </w:rPr>
        <w:t xml:space="preserve">neuen Systemen </w:t>
      </w:r>
      <w:r w:rsidR="00167B44">
        <w:rPr>
          <w:b/>
        </w:rPr>
        <w:t>rundet</w:t>
      </w:r>
      <w:r w:rsidR="001D7564">
        <w:rPr>
          <w:b/>
        </w:rPr>
        <w:t xml:space="preserve"> GEORG sein Lieferspektrum </w:t>
      </w:r>
      <w:r w:rsidR="00167B44">
        <w:rPr>
          <w:b/>
        </w:rPr>
        <w:t xml:space="preserve">von Schneid- und Stapelanlagen für Transformatorenbleche </w:t>
      </w:r>
      <w:r w:rsidR="00B61268">
        <w:rPr>
          <w:b/>
        </w:rPr>
        <w:t xml:space="preserve">mit unterschiedlichen Automatisierungsgraden </w:t>
      </w:r>
      <w:r w:rsidR="00167B44">
        <w:rPr>
          <w:b/>
        </w:rPr>
        <w:t>ab</w:t>
      </w:r>
      <w:r w:rsidR="004C3A7D">
        <w:rPr>
          <w:b/>
        </w:rPr>
        <w:t>:</w:t>
      </w:r>
      <w:r w:rsidR="00167B44">
        <w:rPr>
          <w:b/>
        </w:rPr>
        <w:t xml:space="preserve"> </w:t>
      </w:r>
      <w:r w:rsidR="00B61268">
        <w:rPr>
          <w:b/>
        </w:rPr>
        <w:t>Neben</w:t>
      </w:r>
      <w:r w:rsidR="00167B44">
        <w:rPr>
          <w:b/>
        </w:rPr>
        <w:t xml:space="preserve"> </w:t>
      </w:r>
      <w:r w:rsidR="004C3A7D">
        <w:rPr>
          <w:b/>
        </w:rPr>
        <w:t>den bewährten</w:t>
      </w:r>
      <w:r w:rsidR="00167B44">
        <w:rPr>
          <w:b/>
        </w:rPr>
        <w:t xml:space="preserve"> </w:t>
      </w:r>
      <w:r w:rsidR="00F65660">
        <w:rPr>
          <w:b/>
        </w:rPr>
        <w:t>ecoline-</w:t>
      </w:r>
      <w:r w:rsidR="004C3A7D">
        <w:rPr>
          <w:b/>
        </w:rPr>
        <w:t xml:space="preserve">Systemen </w:t>
      </w:r>
      <w:r w:rsidR="00B61268">
        <w:rPr>
          <w:b/>
        </w:rPr>
        <w:t xml:space="preserve">umfasst es jetzt auch </w:t>
      </w:r>
      <w:r w:rsidR="004451A2">
        <w:rPr>
          <w:b/>
        </w:rPr>
        <w:t>hoch-automatisierte</w:t>
      </w:r>
      <w:r w:rsidR="004C3A7D">
        <w:rPr>
          <w:b/>
        </w:rPr>
        <w:t xml:space="preserve"> Anlagen, die </w:t>
      </w:r>
      <w:r w:rsidR="000E1180">
        <w:rPr>
          <w:b/>
        </w:rPr>
        <w:t xml:space="preserve">das Potenzial moderner </w:t>
      </w:r>
      <w:r w:rsidR="00F65660">
        <w:rPr>
          <w:b/>
        </w:rPr>
        <w:t xml:space="preserve">Knickarmroboter und </w:t>
      </w:r>
      <w:r w:rsidR="000E1180">
        <w:rPr>
          <w:b/>
        </w:rPr>
        <w:t>Handlingsysteme nutz</w:t>
      </w:r>
      <w:r w:rsidR="00F65660">
        <w:rPr>
          <w:b/>
        </w:rPr>
        <w:t>en</w:t>
      </w:r>
      <w:r w:rsidR="00167B44">
        <w:rPr>
          <w:b/>
        </w:rPr>
        <w:t>.</w:t>
      </w:r>
    </w:p>
    <w:p w:rsidR="00717EF1" w:rsidRDefault="004C3A7D" w:rsidP="00717EF1">
      <w:pPr>
        <w:pStyle w:val="Zwischenberschrift"/>
      </w:pPr>
      <w:r>
        <w:t xml:space="preserve">Inline: </w:t>
      </w:r>
      <w:r w:rsidR="0017548C" w:rsidRPr="003A2CE5">
        <w:t>TBA400 robotline</w:t>
      </w:r>
    </w:p>
    <w:p w:rsidR="00554D24" w:rsidRPr="00554D24" w:rsidRDefault="001D7564" w:rsidP="00310E37">
      <w:pPr>
        <w:ind w:right="2654"/>
      </w:pPr>
      <w:r w:rsidRPr="00554D24">
        <w:t xml:space="preserve">Die </w:t>
      </w:r>
      <w:r w:rsidR="00F65660">
        <w:t xml:space="preserve">GEORG </w:t>
      </w:r>
      <w:r w:rsidRPr="004573D6">
        <w:t>precisioncut TBA400 robotline</w:t>
      </w:r>
      <w:r w:rsidRPr="00554D24">
        <w:t xml:space="preserve"> ermöglicht das automatische</w:t>
      </w:r>
      <w:r w:rsidR="002C04F6">
        <w:t>,</w:t>
      </w:r>
      <w:r w:rsidRPr="00554D24">
        <w:t xml:space="preserve"> </w:t>
      </w:r>
      <w:r w:rsidR="00355A6A">
        <w:t xml:space="preserve">synchrone </w:t>
      </w:r>
      <w:r w:rsidRPr="00554D24">
        <w:t xml:space="preserve">Schneiden und Stapeln von bis zu acht geschlossenen oder offenen </w:t>
      </w:r>
      <w:r w:rsidR="00355A6A">
        <w:t>Kernen von Verteilt</w:t>
      </w:r>
      <w:r w:rsidRPr="00554D24">
        <w:t>ransformatoren</w:t>
      </w:r>
      <w:r w:rsidR="000D3F3A">
        <w:t>.</w:t>
      </w:r>
      <w:r w:rsidRPr="00554D24">
        <w:t xml:space="preserve"> </w:t>
      </w:r>
      <w:r w:rsidR="00323E4C">
        <w:t xml:space="preserve">Die Anlage ist dafür ausgelegt, umfassend in die </w:t>
      </w:r>
      <w:r w:rsidR="000E1180">
        <w:t>Datenwelt</w:t>
      </w:r>
      <w:r w:rsidR="00323E4C">
        <w:t xml:space="preserve"> der Kunden </w:t>
      </w:r>
      <w:r w:rsidR="00554D24" w:rsidRPr="00554D24">
        <w:t>integrier</w:t>
      </w:r>
      <w:r w:rsidR="00323E4C">
        <w:t>t zu werden</w:t>
      </w:r>
      <w:r w:rsidR="00554D24" w:rsidRPr="00554D24">
        <w:t>.</w:t>
      </w:r>
      <w:r w:rsidR="00323E4C">
        <w:t xml:space="preserve"> </w:t>
      </w:r>
      <w:r w:rsidR="00554D24" w:rsidRPr="00554D24">
        <w:t xml:space="preserve">Funktionen wie der GEORG </w:t>
      </w:r>
      <w:proofErr w:type="spellStart"/>
      <w:r w:rsidR="00554D24" w:rsidRPr="00554D24">
        <w:t>coreeditor</w:t>
      </w:r>
      <w:proofErr w:type="spellEnd"/>
      <w:r w:rsidR="00554D24" w:rsidRPr="00554D24">
        <w:t xml:space="preserve"> zielen auf höchsten Automatisierungsgrad </w:t>
      </w:r>
      <w:r w:rsidR="00C208B9">
        <w:t>bei</w:t>
      </w:r>
      <w:r w:rsidR="00554D24" w:rsidRPr="00554D24">
        <w:t xml:space="preserve"> der </w:t>
      </w:r>
      <w:r w:rsidR="00C208B9">
        <w:t xml:space="preserve">Produktion von </w:t>
      </w:r>
      <w:r w:rsidR="00554D24" w:rsidRPr="00554D24">
        <w:t>Transformatorenkern</w:t>
      </w:r>
      <w:r w:rsidR="00C208B9">
        <w:t>en</w:t>
      </w:r>
      <w:r w:rsidR="00F65660">
        <w:t xml:space="preserve"> ab. Ebenfalls werden </w:t>
      </w:r>
      <w:r w:rsidR="00C208B9">
        <w:t>unterschiedliche L</w:t>
      </w:r>
      <w:r w:rsidR="00554D24" w:rsidRPr="00554D24">
        <w:t>ogisti</w:t>
      </w:r>
      <w:r w:rsidR="00C208B9">
        <w:t>k-</w:t>
      </w:r>
      <w:r w:rsidR="00554D24" w:rsidRPr="00554D24">
        <w:t xml:space="preserve">Konzepte des Kernhandlings </w:t>
      </w:r>
      <w:r w:rsidR="00C208B9" w:rsidRPr="00554D24">
        <w:t>unterstützt</w:t>
      </w:r>
      <w:r w:rsidR="00554D24" w:rsidRPr="00554D24">
        <w:t>.</w:t>
      </w:r>
    </w:p>
    <w:p w:rsidR="00717EF1" w:rsidRDefault="004C3A7D" w:rsidP="00717EF1">
      <w:pPr>
        <w:pStyle w:val="Zwischenberschrift"/>
      </w:pPr>
      <w:r>
        <w:t>O</w:t>
      </w:r>
      <w:r w:rsidRPr="00554D24">
        <w:t>ffline</w:t>
      </w:r>
      <w:r>
        <w:t>:</w:t>
      </w:r>
      <w:r w:rsidRPr="00554D24">
        <w:t xml:space="preserve"> </w:t>
      </w:r>
      <w:r w:rsidR="00717EF1" w:rsidRPr="00554D24">
        <w:t xml:space="preserve">Autostack-Technologie </w:t>
      </w:r>
    </w:p>
    <w:p w:rsidR="00717EF1" w:rsidRPr="000407A1" w:rsidRDefault="00717EF1" w:rsidP="00717EF1">
      <w:pPr>
        <w:ind w:right="2654"/>
      </w:pPr>
      <w:r w:rsidRPr="000407A1">
        <w:t xml:space="preserve">Der </w:t>
      </w:r>
      <w:r w:rsidRPr="004573D6">
        <w:t xml:space="preserve">neuentwickelte GEORG autostack 400 ist ein </w:t>
      </w:r>
      <w:r w:rsidR="00F65660">
        <w:t>O</w:t>
      </w:r>
      <w:r w:rsidRPr="004573D6">
        <w:t>ffline</w:t>
      </w:r>
      <w:r w:rsidR="00F65660">
        <w:t>-</w:t>
      </w:r>
      <w:r w:rsidRPr="004573D6">
        <w:t>System</w:t>
      </w:r>
      <w:r w:rsidRPr="000407A1">
        <w:t xml:space="preserve"> zum automatischen Stapeln </w:t>
      </w:r>
      <w:r w:rsidR="00851572">
        <w:t>der Kerne von</w:t>
      </w:r>
      <w:r w:rsidRPr="000407A1">
        <w:t xml:space="preserve"> Verteilertransformatoren, </w:t>
      </w:r>
      <w:r w:rsidR="00F65660">
        <w:t>welches</w:t>
      </w:r>
      <w:r w:rsidR="000D3F3A">
        <w:t xml:space="preserve"> GEORG</w:t>
      </w:r>
      <w:r w:rsidRPr="000407A1">
        <w:t xml:space="preserve"> in Kooperation </w:t>
      </w:r>
      <w:r w:rsidR="000D3F3A">
        <w:t xml:space="preserve">mit </w:t>
      </w:r>
      <w:r w:rsidR="00C208B9">
        <w:t xml:space="preserve">der schweizerischen </w:t>
      </w:r>
      <w:r w:rsidRPr="000407A1">
        <w:t xml:space="preserve">GÜDEL </w:t>
      </w:r>
      <w:r w:rsidR="00C208B9">
        <w:t xml:space="preserve">Group AG </w:t>
      </w:r>
      <w:r w:rsidRPr="000407A1">
        <w:t xml:space="preserve">entwickelt </w:t>
      </w:r>
      <w:r w:rsidR="000D3F3A">
        <w:t>hat</w:t>
      </w:r>
      <w:r w:rsidRPr="000407A1">
        <w:t>.</w:t>
      </w:r>
      <w:r>
        <w:t xml:space="preserve"> </w:t>
      </w:r>
      <w:r w:rsidRPr="000407A1">
        <w:t>Das hochautomatisierte System verfügt über ein Interface zu den GEORG Kernblechschneidanlagen und ein integriertes Daten-Managementsystem. Der direkte Datentransfer zwischen Schneidanlage und Roboter macht zeitintensive manuelle</w:t>
      </w:r>
      <w:r>
        <w:t xml:space="preserve"> </w:t>
      </w:r>
      <w:r w:rsidRPr="000407A1">
        <w:t>Prozesse überflüssig. Dank dieser Datenkopplung kann das neue System leicht in das digital vernetzte Umfeld integriert werden.</w:t>
      </w:r>
    </w:p>
    <w:p w:rsidR="00841096" w:rsidRDefault="004C6577" w:rsidP="000D14DA">
      <w:pPr>
        <w:ind w:right="2654"/>
      </w:pPr>
      <w:r w:rsidRPr="007B0E34">
        <w:t xml:space="preserve">Bernd Peter Schmidt, der Leiter des Geschäftsbereiches Trafoanlagen bei </w:t>
      </w:r>
      <w:r w:rsidR="00CC0CA3">
        <w:t>GEORG</w:t>
      </w:r>
      <w:r w:rsidR="00003A07">
        <w:t>,</w:t>
      </w:r>
      <w:r>
        <w:t xml:space="preserve"> </w:t>
      </w:r>
      <w:r w:rsidR="00003A07">
        <w:t>ist sicher, dass das erweiterte Lieferspektrum die Bedürfnisse des Marktes</w:t>
      </w:r>
      <w:r w:rsidR="00BE1C9F">
        <w:t xml:space="preserve"> in Südamerika</w:t>
      </w:r>
      <w:r w:rsidR="00003A07">
        <w:t xml:space="preserve"> erfüllt</w:t>
      </w:r>
      <w:r w:rsidR="00044E8E" w:rsidRPr="007B0E34">
        <w:t xml:space="preserve">: </w:t>
      </w:r>
      <w:r w:rsidR="00CD4FB7">
        <w:t>„</w:t>
      </w:r>
      <w:r w:rsidR="00BE1C9F">
        <w:t xml:space="preserve">Unsere </w:t>
      </w:r>
      <w:r w:rsidR="00BE1C9F" w:rsidRPr="00003A07">
        <w:t>Kunden</w:t>
      </w:r>
      <w:r w:rsidR="00BE1C9F">
        <w:t xml:space="preserve"> haben jetzt die Wahl zwischen Systemen</w:t>
      </w:r>
      <w:r w:rsidR="00BE1C9F" w:rsidRPr="00BE1C9F">
        <w:t xml:space="preserve"> </w:t>
      </w:r>
      <w:r w:rsidR="00BE1C9F">
        <w:t xml:space="preserve">mit unterschiedlichen Automatisierungsgraden. Allen Anlagen gemeinsam ist, dass </w:t>
      </w:r>
      <w:r w:rsidR="00403A99">
        <w:t xml:space="preserve">wir </w:t>
      </w:r>
      <w:r w:rsidR="00BE1C9F">
        <w:t xml:space="preserve">sie </w:t>
      </w:r>
      <w:r w:rsidR="00403A99">
        <w:t xml:space="preserve">als </w:t>
      </w:r>
      <w:r w:rsidR="00C0508E">
        <w:t xml:space="preserve">integrierte </w:t>
      </w:r>
      <w:r w:rsidR="00403A99">
        <w:t>Komplettlösung</w:t>
      </w:r>
      <w:r w:rsidR="00003A07">
        <w:t>en</w:t>
      </w:r>
      <w:r w:rsidR="00403A99">
        <w:t xml:space="preserve"> liefern … bis hin zu autonomen, fahrerlosen Transportplattformen für die werksinterne Logistik</w:t>
      </w:r>
      <w:r w:rsidR="005137A7">
        <w:t>.</w:t>
      </w:r>
      <w:r w:rsidR="00871EF6" w:rsidRPr="00CD3536">
        <w:t>“</w:t>
      </w:r>
    </w:p>
    <w:p w:rsidR="00243859" w:rsidRPr="007B0E34" w:rsidRDefault="00E37012" w:rsidP="003408F6">
      <w:pPr>
        <w:ind w:right="2654"/>
        <w:rPr>
          <w:b/>
          <w:lang w:eastAsia="de-DE"/>
        </w:rPr>
      </w:pPr>
      <w:r>
        <w:rPr>
          <w:b/>
          <w:lang w:eastAsia="de-DE"/>
        </w:rPr>
        <w:t>2.</w:t>
      </w:r>
      <w:r w:rsidR="00C0508E">
        <w:rPr>
          <w:b/>
          <w:lang w:eastAsia="de-DE"/>
        </w:rPr>
        <w:t>1</w:t>
      </w:r>
      <w:r>
        <w:rPr>
          <w:b/>
          <w:lang w:eastAsia="de-DE"/>
        </w:rPr>
        <w:t>00</w:t>
      </w:r>
      <w:r w:rsidR="00243859" w:rsidRPr="007B0E34">
        <w:rPr>
          <w:b/>
          <w:lang w:eastAsia="de-DE"/>
        </w:rPr>
        <w:t xml:space="preserve"> Zeichen einschließlich Leerzeichen und Vorspann</w:t>
      </w:r>
    </w:p>
    <w:p w:rsidR="00194D17" w:rsidRDefault="00F05155" w:rsidP="00AC3F24">
      <w:pPr>
        <w:keepNext/>
        <w:spacing w:before="240"/>
        <w:ind w:right="1803"/>
        <w:jc w:val="center"/>
        <w:rPr>
          <w:b/>
          <w:sz w:val="22"/>
        </w:rPr>
      </w:pPr>
      <w:r>
        <w:rPr>
          <w:b/>
          <w:sz w:val="22"/>
        </w:rPr>
        <w:t>Heinrich GEORG auf der FIEE 2019</w:t>
      </w:r>
      <w:r w:rsidR="00AC3F24">
        <w:rPr>
          <w:b/>
          <w:sz w:val="22"/>
        </w:rPr>
        <w:br/>
      </w:r>
      <w:r w:rsidR="003A2CE5" w:rsidRPr="003A2CE5">
        <w:rPr>
          <w:b/>
          <w:sz w:val="22"/>
        </w:rPr>
        <w:t xml:space="preserve">International Electric, Electronic, Power and Automation Industry </w:t>
      </w:r>
      <w:r w:rsidR="00194D17">
        <w:rPr>
          <w:b/>
          <w:sz w:val="22"/>
        </w:rPr>
        <w:t>E</w:t>
      </w:r>
      <w:r w:rsidR="003A2CE5" w:rsidRPr="003A2CE5">
        <w:rPr>
          <w:b/>
          <w:sz w:val="22"/>
        </w:rPr>
        <w:t>xhibition</w:t>
      </w:r>
    </w:p>
    <w:p w:rsidR="00F05155" w:rsidRDefault="002A18C3" w:rsidP="00947396">
      <w:pPr>
        <w:spacing w:before="240"/>
        <w:ind w:right="1804"/>
        <w:jc w:val="center"/>
        <w:rPr>
          <w:b/>
          <w:sz w:val="22"/>
        </w:rPr>
      </w:pPr>
      <w:r w:rsidRPr="00900388">
        <w:rPr>
          <w:b/>
          <w:sz w:val="22"/>
        </w:rPr>
        <w:t>São Paulo</w:t>
      </w:r>
      <w:r w:rsidR="0019383E">
        <w:rPr>
          <w:b/>
          <w:sz w:val="22"/>
        </w:rPr>
        <w:t xml:space="preserve"> Expo</w:t>
      </w:r>
      <w:r w:rsidRPr="00900388">
        <w:rPr>
          <w:b/>
          <w:sz w:val="22"/>
        </w:rPr>
        <w:t>, Brasilien, 23. bis 26. Juli 2019</w:t>
      </w:r>
      <w:r w:rsidR="00F05155">
        <w:rPr>
          <w:b/>
          <w:sz w:val="22"/>
        </w:rPr>
        <w:br/>
        <w:t>Stand</w:t>
      </w:r>
      <w:r w:rsidR="00900388">
        <w:rPr>
          <w:b/>
          <w:sz w:val="22"/>
        </w:rPr>
        <w:t xml:space="preserve"> </w:t>
      </w:r>
      <w:r w:rsidR="00900388" w:rsidRPr="00900388">
        <w:rPr>
          <w:b/>
          <w:sz w:val="22"/>
        </w:rPr>
        <w:t>D144</w:t>
      </w:r>
    </w:p>
    <w:p w:rsidR="00B85358" w:rsidRDefault="00B85358">
      <w:pPr>
        <w:tabs>
          <w:tab w:val="clear" w:pos="180"/>
        </w:tabs>
        <w:spacing w:after="0"/>
        <w:ind w:right="0"/>
        <w:rPr>
          <w:b/>
          <w:sz w:val="22"/>
        </w:rPr>
      </w:pPr>
      <w:r>
        <w:rPr>
          <w:b/>
          <w:sz w:val="22"/>
        </w:rPr>
        <w:br w:type="page"/>
      </w:r>
    </w:p>
    <w:p w:rsidR="003408F6" w:rsidRPr="007B0E34" w:rsidRDefault="003408F6" w:rsidP="00E524FE">
      <w:pPr>
        <w:keepNext/>
        <w:spacing w:before="240"/>
        <w:ind w:right="2654"/>
        <w:rPr>
          <w:b/>
          <w:sz w:val="22"/>
        </w:rPr>
      </w:pPr>
      <w:r w:rsidRPr="007B0E34">
        <w:rPr>
          <w:b/>
          <w:sz w:val="22"/>
        </w:rPr>
        <w:lastRenderedPageBreak/>
        <w:t xml:space="preserve">Über die Heinrich </w:t>
      </w:r>
      <w:r w:rsidR="00CC0CA3">
        <w:rPr>
          <w:b/>
          <w:sz w:val="22"/>
        </w:rPr>
        <w:t>GEORG</w:t>
      </w:r>
      <w:r w:rsidRPr="007B0E34">
        <w:rPr>
          <w:b/>
          <w:sz w:val="22"/>
        </w:rPr>
        <w:t xml:space="preserve"> Maschinenfabrik</w:t>
      </w:r>
    </w:p>
    <w:p w:rsidR="00B42861" w:rsidRPr="007B0E34" w:rsidRDefault="00B42861" w:rsidP="00B42861">
      <w:pPr>
        <w:ind w:right="2654"/>
      </w:pPr>
      <w:r w:rsidRPr="007B0E34">
        <w:t>Für starke Hightech-Lösungen i</w:t>
      </w:r>
      <w:r w:rsidR="002D65F6">
        <w:t>n</w:t>
      </w:r>
      <w:r w:rsidRPr="007B0E34">
        <w:t xml:space="preserve"> Maschinenbau</w:t>
      </w:r>
      <w:r w:rsidR="002D65F6">
        <w:t xml:space="preserve"> und Prozessoptimierung</w:t>
      </w:r>
      <w:r w:rsidRPr="007B0E34">
        <w:t xml:space="preserve"> ist </w:t>
      </w:r>
      <w:r w:rsidR="00CC0CA3">
        <w:t>GEORG</w:t>
      </w:r>
      <w:r w:rsidRPr="007B0E34">
        <w:t xml:space="preserve"> ein weltweit gefragter Partner. Die fortschrittlichen Bandanlagen und Sonderwerkzeugmaschinen sowie Produktionsanlagen, Maschinen und Vorrichtungen für die Transformatorenindustrie sind international in renommierten Unternehmen im Einsatz. </w:t>
      </w:r>
    </w:p>
    <w:p w:rsidR="004D0B4D" w:rsidRPr="004D0B4D" w:rsidRDefault="00B27373" w:rsidP="004D0B4D">
      <w:pPr>
        <w:ind w:right="2654"/>
      </w:pPr>
      <w:r w:rsidRPr="00B27373">
        <w:t xml:space="preserve">Mit seinen </w:t>
      </w:r>
      <w:r w:rsidR="00583DD5">
        <w:t>breit aufgestellten</w:t>
      </w:r>
      <w:r w:rsidRPr="00B27373">
        <w:t xml:space="preserve"> Produkt</w:t>
      </w:r>
      <w:r w:rsidR="002D65F6">
        <w:t>- und Dienstleistungs</w:t>
      </w:r>
      <w:r w:rsidRPr="00B27373">
        <w:t>bereichen</w:t>
      </w:r>
      <w:r w:rsidR="004D0B4D">
        <w:t xml:space="preserve"> </w:t>
      </w:r>
      <w:r w:rsidR="002D65F6">
        <w:t xml:space="preserve">sowie weltweiten Vertriebs- und Serviceniederlassungen </w:t>
      </w:r>
      <w:r w:rsidR="00583DD5">
        <w:t>bedient</w:t>
      </w:r>
      <w:r w:rsidRPr="00B27373">
        <w:t xml:space="preserve"> das in dritter </w:t>
      </w:r>
      <w:r w:rsidR="00A11FE9">
        <w:t xml:space="preserve">Generation </w:t>
      </w:r>
      <w:r w:rsidRPr="00B27373">
        <w:t>geführte Familienunternehmen mit fast 500</w:t>
      </w:r>
      <w:r>
        <w:t xml:space="preserve"> </w:t>
      </w:r>
      <w:r w:rsidRPr="00B27373">
        <w:t xml:space="preserve">Mitarbeitern </w:t>
      </w:r>
      <w:r w:rsidR="00583DD5">
        <w:t>besonders die</w:t>
      </w:r>
      <w:r>
        <w:t xml:space="preserve"> Märkte Energie, Mobilität und Industrie. </w:t>
      </w:r>
    </w:p>
    <w:p w:rsidR="00B42861" w:rsidRPr="007B0E34" w:rsidRDefault="00B42861" w:rsidP="00B55B75">
      <w:pPr>
        <w:tabs>
          <w:tab w:val="left" w:pos="3500"/>
        </w:tabs>
      </w:pPr>
      <w:r w:rsidRPr="007B0E34">
        <w:t xml:space="preserve">Weitere Informationen unter: </w:t>
      </w:r>
      <w:r w:rsidRPr="00A11FE9">
        <w:rPr>
          <w:b/>
        </w:rPr>
        <w:t>georg.com</w:t>
      </w:r>
    </w:p>
    <w:tbl>
      <w:tblPr>
        <w:tblStyle w:val="Tabellenraster"/>
        <w:tblW w:w="8359" w:type="dxa"/>
        <w:tblLayout w:type="fixed"/>
        <w:tblLook w:val="04A0" w:firstRow="1" w:lastRow="0" w:firstColumn="1" w:lastColumn="0" w:noHBand="0" w:noVBand="1"/>
      </w:tblPr>
      <w:tblGrid>
        <w:gridCol w:w="3964"/>
        <w:gridCol w:w="4395"/>
      </w:tblGrid>
      <w:tr w:rsidR="007D448F" w:rsidRPr="007B0E34" w:rsidTr="00194D17">
        <w:tc>
          <w:tcPr>
            <w:tcW w:w="3964" w:type="dxa"/>
          </w:tcPr>
          <w:p w:rsidR="007D448F" w:rsidRPr="007B0E34" w:rsidRDefault="007D448F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7B0E34">
              <w:rPr>
                <w:b/>
              </w:rPr>
              <w:t>Kontakt:</w:t>
            </w:r>
          </w:p>
          <w:p w:rsidR="007D448F" w:rsidRPr="007B0E34" w:rsidRDefault="00861A83" w:rsidP="000350DA">
            <w:pPr>
              <w:keepLines/>
              <w:widowControl w:val="0"/>
              <w:ind w:right="31"/>
            </w:pPr>
            <w:r w:rsidRPr="007B0E34">
              <w:rPr>
                <w:szCs w:val="20"/>
              </w:rPr>
              <w:t xml:space="preserve">Heinrich </w:t>
            </w:r>
            <w:r w:rsidR="00CC0CA3">
              <w:rPr>
                <w:szCs w:val="20"/>
              </w:rPr>
              <w:t>GEORG</w:t>
            </w:r>
            <w:r w:rsidRPr="007B0E34">
              <w:rPr>
                <w:szCs w:val="20"/>
              </w:rPr>
              <w:t xml:space="preserve"> GmbH Maschinenfabrik</w:t>
            </w:r>
            <w:r w:rsidRPr="007B0E34">
              <w:rPr>
                <w:szCs w:val="20"/>
              </w:rPr>
              <w:br/>
            </w:r>
            <w:r w:rsidR="00F22109" w:rsidRPr="007B0E34">
              <w:t>Thomas Kleb</w:t>
            </w:r>
            <w:r w:rsidR="008C0EDC" w:rsidRPr="007B0E34">
              <w:br/>
            </w:r>
            <w:r w:rsidR="00F22109" w:rsidRPr="007B0E34">
              <w:t>Leiter Marketing &amp; Kommunikation</w:t>
            </w:r>
            <w:r w:rsidRPr="007B0E34">
              <w:rPr>
                <w:szCs w:val="20"/>
              </w:rPr>
              <w:br/>
              <w:t>Langenauer Straße 12</w:t>
            </w:r>
            <w:r w:rsidRPr="007B0E34">
              <w:rPr>
                <w:szCs w:val="20"/>
              </w:rPr>
              <w:br/>
              <w:t>57223 Kreuztal</w:t>
            </w:r>
            <w:r w:rsidRPr="007B0E34">
              <w:rPr>
                <w:szCs w:val="20"/>
              </w:rPr>
              <w:br/>
              <w:t>Tel.:  +49.2732.779-539</w:t>
            </w:r>
            <w:r w:rsidRPr="007B0E34">
              <w:rPr>
                <w:szCs w:val="20"/>
              </w:rPr>
              <w:br/>
              <w:t>Fax:  +49.2732.779-39171</w:t>
            </w:r>
            <w:r w:rsidRPr="007B0E34">
              <w:rPr>
                <w:szCs w:val="20"/>
              </w:rPr>
              <w:br/>
              <w:t>www.georg.com</w:t>
            </w:r>
            <w:r w:rsidRPr="007B0E34">
              <w:rPr>
                <w:szCs w:val="20"/>
              </w:rPr>
              <w:br/>
              <w:t xml:space="preserve">E-Mail: </w:t>
            </w:r>
            <w:hyperlink r:id="rId9" w:history="1">
              <w:r w:rsidRPr="007B0E34">
                <w:t>thomas.kleb@georg.com</w:t>
              </w:r>
            </w:hyperlink>
          </w:p>
        </w:tc>
        <w:tc>
          <w:tcPr>
            <w:tcW w:w="4395" w:type="dxa"/>
          </w:tcPr>
          <w:p w:rsidR="007D448F" w:rsidRPr="007B0E34" w:rsidRDefault="007D448F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7B0E34">
              <w:rPr>
                <w:b/>
              </w:rPr>
              <w:t>Ansprechpartner für die Presse:</w:t>
            </w:r>
          </w:p>
          <w:p w:rsidR="007D448F" w:rsidRPr="007B0E34" w:rsidRDefault="007D448F" w:rsidP="000350DA">
            <w:pPr>
              <w:keepLines/>
              <w:widowControl w:val="0"/>
              <w:ind w:right="35"/>
            </w:pPr>
            <w:r w:rsidRPr="007B0E34">
              <w:t>VIP Kommunikation</w:t>
            </w:r>
            <w:r w:rsidR="000350DA">
              <w:br/>
            </w:r>
            <w:r w:rsidR="00194D17">
              <w:t xml:space="preserve">Die </w:t>
            </w:r>
            <w:r w:rsidR="0013120A">
              <w:t>Content-Agentur für Technik-Themen</w:t>
            </w:r>
            <w:r w:rsidRPr="007B0E34">
              <w:br/>
              <w:t>Dr.-Ing. Uwe Stein</w:t>
            </w:r>
            <w:r w:rsidRPr="007B0E34">
              <w:br/>
              <w:t>Dennewartstraße 25-27</w:t>
            </w:r>
            <w:r w:rsidRPr="007B0E34">
              <w:br/>
              <w:t>52068 Aachen</w:t>
            </w:r>
            <w:r w:rsidRPr="007B0E34">
              <w:br/>
              <w:t>Tel.:  +49.241.89468-55</w:t>
            </w:r>
            <w:r w:rsidRPr="007B0E34">
              <w:br/>
              <w:t>Fax:  +49.241.89468-44</w:t>
            </w:r>
            <w:r w:rsidRPr="007B0E34">
              <w:br/>
            </w:r>
            <w:hyperlink r:id="rId10" w:history="1">
              <w:r w:rsidRPr="007B0E34">
                <w:t>www.vip-kommunikation.de</w:t>
              </w:r>
            </w:hyperlink>
            <w:r w:rsidRPr="007B0E34">
              <w:br/>
            </w:r>
            <w:hyperlink r:id="rId11" w:history="1">
              <w:r w:rsidRPr="007B0E34">
                <w:t>stein@vip-kommunikation.de</w:t>
              </w:r>
            </w:hyperlink>
          </w:p>
        </w:tc>
      </w:tr>
    </w:tbl>
    <w:p w:rsidR="00650B03" w:rsidRPr="007B0E34" w:rsidRDefault="00650B03" w:rsidP="00790A5D">
      <w:pPr>
        <w:keepNext/>
        <w:spacing w:before="120"/>
        <w:ind w:right="2654"/>
        <w:rPr>
          <w:b/>
          <w:sz w:val="24"/>
          <w:lang w:eastAsia="de-DE"/>
        </w:rPr>
      </w:pPr>
      <w:r w:rsidRPr="007B0E34">
        <w:rPr>
          <w:b/>
          <w:sz w:val="24"/>
          <w:lang w:eastAsia="de-DE"/>
        </w:rPr>
        <w:t>Abbildungen</w:t>
      </w:r>
    </w:p>
    <w:p w:rsidR="00031259" w:rsidRDefault="00420FEA" w:rsidP="008D2C52">
      <w:pPr>
        <w:keepNext/>
        <w:tabs>
          <w:tab w:val="left" w:pos="8789"/>
        </w:tabs>
        <w:ind w:right="953"/>
        <w:rPr>
          <w:rStyle w:val="Hyperlink"/>
          <w:b/>
          <w:sz w:val="24"/>
          <w:lang w:eastAsia="de-DE"/>
        </w:rPr>
      </w:pPr>
      <w:r w:rsidRPr="007B0E34">
        <w:rPr>
          <w:b/>
          <w:color w:val="FF0000"/>
          <w:sz w:val="24"/>
          <w:lang w:eastAsia="de-DE"/>
        </w:rPr>
        <w:t xml:space="preserve">Download der hochaufgelösten </w:t>
      </w:r>
      <w:r w:rsidR="00434FFD" w:rsidRPr="007B0E34">
        <w:rPr>
          <w:b/>
          <w:color w:val="FF0000"/>
          <w:sz w:val="24"/>
          <w:lang w:eastAsia="de-DE"/>
        </w:rPr>
        <w:t>Abbildungen</w:t>
      </w:r>
      <w:r w:rsidRPr="007B0E34">
        <w:rPr>
          <w:b/>
          <w:color w:val="FF0000"/>
          <w:sz w:val="24"/>
          <w:lang w:eastAsia="de-DE"/>
        </w:rPr>
        <w:t>:</w:t>
      </w:r>
      <w:r w:rsidR="00031259" w:rsidRPr="007B0E34">
        <w:rPr>
          <w:b/>
          <w:color w:val="FF0000"/>
          <w:sz w:val="24"/>
          <w:lang w:eastAsia="de-DE"/>
        </w:rPr>
        <w:t xml:space="preserve"> </w:t>
      </w:r>
      <w:hyperlink r:id="rId12" w:history="1">
        <w:r w:rsidR="00B01851" w:rsidRPr="00B01851">
          <w:rPr>
            <w:rStyle w:val="Hyperlink"/>
            <w:b/>
            <w:sz w:val="24"/>
            <w:lang w:eastAsia="de-DE"/>
          </w:rPr>
          <w:t>Pressefotos Heinrich Georg</w:t>
        </w:r>
      </w:hyperlink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361"/>
      </w:tblGrid>
      <w:tr w:rsidR="00E0319A" w:rsidRPr="007B0E34" w:rsidTr="005376E2">
        <w:trPr>
          <w:trHeight w:val="1968"/>
        </w:trPr>
        <w:tc>
          <w:tcPr>
            <w:tcW w:w="3969" w:type="dxa"/>
          </w:tcPr>
          <w:p w:rsidR="00E0319A" w:rsidRPr="00BA1C64" w:rsidRDefault="00E0319A" w:rsidP="00DB1012">
            <w:pPr>
              <w:spacing w:before="60"/>
              <w:ind w:right="39"/>
              <w:rPr>
                <w:lang w:eastAsia="de-DE"/>
              </w:rPr>
            </w:pPr>
            <w:r w:rsidRPr="00BA1C64">
              <w:rPr>
                <w:b/>
                <w:lang w:eastAsia="de-DE"/>
              </w:rPr>
              <w:t>Bild 1:</w:t>
            </w:r>
            <w:r w:rsidR="00651F53">
              <w:rPr>
                <w:b/>
                <w:lang w:eastAsia="de-DE"/>
              </w:rPr>
              <w:t xml:space="preserve"> </w:t>
            </w:r>
            <w:r w:rsidR="00C0508E" w:rsidRPr="000407A1">
              <w:t xml:space="preserve">Der neue GEORG autostack 400 ist ein </w:t>
            </w:r>
            <w:r w:rsidR="00F65660">
              <w:t>O</w:t>
            </w:r>
            <w:r w:rsidR="00C0508E" w:rsidRPr="000407A1">
              <w:t>ffline</w:t>
            </w:r>
            <w:r w:rsidR="00F65660">
              <w:t>-</w:t>
            </w:r>
            <w:r w:rsidR="00C0508E" w:rsidRPr="000407A1">
              <w:t xml:space="preserve">System zum automatischen Stapeln von Kernen </w:t>
            </w:r>
            <w:r w:rsidR="00C0508E">
              <w:t xml:space="preserve">für </w:t>
            </w:r>
            <w:r w:rsidR="00C0508E" w:rsidRPr="000407A1">
              <w:t>Verteilertransformatoren.</w:t>
            </w:r>
          </w:p>
          <w:p w:rsidR="004F21FA" w:rsidRPr="00BA1C64" w:rsidRDefault="00E0319A" w:rsidP="00DB1012">
            <w:pPr>
              <w:spacing w:before="60"/>
              <w:ind w:right="39"/>
              <w:rPr>
                <w:lang w:eastAsia="de-DE"/>
              </w:rPr>
            </w:pPr>
            <w:r w:rsidRPr="00BA1C64">
              <w:rPr>
                <w:sz w:val="18"/>
                <w:lang w:eastAsia="de-DE"/>
              </w:rPr>
              <w:t>Dateiname:</w:t>
            </w:r>
            <w:r w:rsidR="00863E10" w:rsidRPr="00BA1C64">
              <w:rPr>
                <w:sz w:val="18"/>
                <w:lang w:eastAsia="de-DE"/>
              </w:rPr>
              <w:br/>
            </w:r>
            <w:proofErr w:type="spellStart"/>
            <w:r w:rsidR="00B2739D" w:rsidRPr="00B2739D">
              <w:rPr>
                <w:sz w:val="18"/>
                <w:lang w:eastAsia="de-DE"/>
              </w:rPr>
              <w:t>GEORG_Autostack</w:t>
            </w:r>
            <w:proofErr w:type="spellEnd"/>
            <w:r w:rsidR="00B2739D" w:rsidRPr="00B2739D">
              <w:rPr>
                <w:sz w:val="18"/>
                <w:lang w:eastAsia="de-DE"/>
              </w:rPr>
              <w:t xml:space="preserve"> 400_Standbild_7.jpg</w:t>
            </w:r>
          </w:p>
        </w:tc>
        <w:tc>
          <w:tcPr>
            <w:tcW w:w="4361" w:type="dxa"/>
          </w:tcPr>
          <w:p w:rsidR="00E0319A" w:rsidRPr="007B0E34" w:rsidRDefault="0019383E" w:rsidP="00DB1012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632075" cy="1484630"/>
                  <wp:effectExtent l="0" t="0" r="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ORG_Autostack_400_1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4D" w:rsidRPr="007B0E34" w:rsidTr="005376E2">
        <w:tc>
          <w:tcPr>
            <w:tcW w:w="3969" w:type="dxa"/>
          </w:tcPr>
          <w:p w:rsidR="00651F53" w:rsidRDefault="00E83E4D" w:rsidP="00DB1012">
            <w:pPr>
              <w:spacing w:before="60"/>
              <w:ind w:right="39"/>
              <w:rPr>
                <w:szCs w:val="20"/>
              </w:rPr>
            </w:pPr>
            <w:r w:rsidRPr="00BA1C64">
              <w:rPr>
                <w:b/>
                <w:lang w:eastAsia="de-DE"/>
              </w:rPr>
              <w:t xml:space="preserve">Bild </w:t>
            </w:r>
            <w:r w:rsidR="006938A0" w:rsidRPr="00BA1C64">
              <w:rPr>
                <w:b/>
                <w:lang w:eastAsia="de-DE"/>
              </w:rPr>
              <w:t>2</w:t>
            </w:r>
            <w:r w:rsidRPr="00BA1C64">
              <w:rPr>
                <w:b/>
                <w:lang w:eastAsia="de-DE"/>
              </w:rPr>
              <w:t>:</w:t>
            </w:r>
            <w:r w:rsidR="00651F53" w:rsidRPr="002C04F6">
              <w:rPr>
                <w:lang w:eastAsia="de-DE"/>
              </w:rPr>
              <w:t xml:space="preserve"> </w:t>
            </w:r>
            <w:r w:rsidR="00932487">
              <w:rPr>
                <w:lang w:eastAsia="de-DE"/>
              </w:rPr>
              <w:t>Greiferarm des GEORG autostack 400 zum Aufnehmen und genauen Abstapeln der Transformatorenkernbleche</w:t>
            </w:r>
            <w:r w:rsidR="006F4555">
              <w:t>.</w:t>
            </w:r>
          </w:p>
          <w:p w:rsidR="00E83E4D" w:rsidRPr="00BA1C64" w:rsidRDefault="00E83E4D" w:rsidP="00DB1012">
            <w:pPr>
              <w:spacing w:before="60"/>
              <w:ind w:right="39"/>
              <w:rPr>
                <w:b/>
                <w:lang w:eastAsia="de-DE"/>
              </w:rPr>
            </w:pPr>
            <w:r w:rsidRPr="00BA1C64">
              <w:rPr>
                <w:sz w:val="18"/>
                <w:lang w:eastAsia="de-DE"/>
              </w:rPr>
              <w:t>Dateiname:</w:t>
            </w:r>
            <w:r w:rsidR="00B42861" w:rsidRPr="00BA1C64">
              <w:rPr>
                <w:sz w:val="18"/>
                <w:lang w:eastAsia="de-DE"/>
              </w:rPr>
              <w:t xml:space="preserve"> </w:t>
            </w:r>
            <w:r w:rsidR="00555AE9" w:rsidRPr="00BA1C64">
              <w:rPr>
                <w:sz w:val="18"/>
                <w:lang w:eastAsia="de-DE"/>
              </w:rPr>
              <w:br/>
            </w:r>
            <w:proofErr w:type="spellStart"/>
            <w:r w:rsidR="00B2739D" w:rsidRPr="00B2739D">
              <w:rPr>
                <w:sz w:val="18"/>
                <w:lang w:eastAsia="de-DE"/>
              </w:rPr>
              <w:t>GEORG_Autostack</w:t>
            </w:r>
            <w:proofErr w:type="spellEnd"/>
            <w:r w:rsidR="00B2739D" w:rsidRPr="00B2739D">
              <w:rPr>
                <w:sz w:val="18"/>
                <w:lang w:eastAsia="de-DE"/>
              </w:rPr>
              <w:t xml:space="preserve"> 400_Standbild_3.jpg</w:t>
            </w:r>
          </w:p>
        </w:tc>
        <w:tc>
          <w:tcPr>
            <w:tcW w:w="4361" w:type="dxa"/>
          </w:tcPr>
          <w:p w:rsidR="00E83E4D" w:rsidRPr="007B0E34" w:rsidRDefault="00DB1012" w:rsidP="00DB1012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632075" cy="148717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ORG_Autostack_400_2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B47" w:rsidRPr="007B0E34" w:rsidTr="005376E2">
        <w:tc>
          <w:tcPr>
            <w:tcW w:w="3969" w:type="dxa"/>
          </w:tcPr>
          <w:p w:rsidR="00432B47" w:rsidRPr="000350DA" w:rsidRDefault="00432B47" w:rsidP="00DB1012">
            <w:pPr>
              <w:spacing w:before="60"/>
              <w:ind w:right="39"/>
              <w:rPr>
                <w:lang w:eastAsia="de-DE"/>
              </w:rPr>
            </w:pPr>
            <w:r w:rsidRPr="000350DA">
              <w:rPr>
                <w:b/>
                <w:lang w:eastAsia="de-DE"/>
              </w:rPr>
              <w:lastRenderedPageBreak/>
              <w:t xml:space="preserve">Bild </w:t>
            </w:r>
            <w:r w:rsidR="00F50BCB" w:rsidRPr="000350DA">
              <w:rPr>
                <w:b/>
                <w:lang w:eastAsia="de-DE"/>
              </w:rPr>
              <w:t>3</w:t>
            </w:r>
            <w:r w:rsidRPr="000350DA">
              <w:rPr>
                <w:b/>
                <w:lang w:eastAsia="de-DE"/>
              </w:rPr>
              <w:t>:</w:t>
            </w:r>
            <w:r w:rsidR="002C04F6">
              <w:rPr>
                <w:b/>
                <w:lang w:eastAsia="de-DE"/>
              </w:rPr>
              <w:t xml:space="preserve"> </w:t>
            </w:r>
            <w:r w:rsidR="002C04F6" w:rsidRPr="00554D24">
              <w:t xml:space="preserve">Die </w:t>
            </w:r>
            <w:r w:rsidR="00F65660">
              <w:t xml:space="preserve">GEORG </w:t>
            </w:r>
            <w:r w:rsidR="002C04F6" w:rsidRPr="002C04F6">
              <w:t>precisioncut</w:t>
            </w:r>
            <w:r w:rsidR="002C04F6" w:rsidRPr="00554D24">
              <w:t xml:space="preserve"> </w:t>
            </w:r>
            <w:r w:rsidR="002C04F6" w:rsidRPr="002C04F6">
              <w:t>TBA400 robotline</w:t>
            </w:r>
            <w:r w:rsidR="002C04F6" w:rsidRPr="00554D24">
              <w:t xml:space="preserve"> ermöglicht das automatische</w:t>
            </w:r>
            <w:r w:rsidR="002C04F6">
              <w:t>,</w:t>
            </w:r>
            <w:r w:rsidR="002C04F6" w:rsidRPr="00554D24">
              <w:t xml:space="preserve"> </w:t>
            </w:r>
            <w:r w:rsidR="002C04F6">
              <w:t xml:space="preserve">synchrone </w:t>
            </w:r>
            <w:r w:rsidR="002C04F6" w:rsidRPr="00554D24">
              <w:t xml:space="preserve">Schneiden und Stapeln von bis zu acht geschlossenen oder offenen </w:t>
            </w:r>
            <w:r w:rsidR="002C04F6">
              <w:t>Kernen von Verteilt</w:t>
            </w:r>
            <w:r w:rsidR="002C04F6" w:rsidRPr="00554D24">
              <w:t>ransformatoren</w:t>
            </w:r>
            <w:r w:rsidR="002C04F6">
              <w:t>.</w:t>
            </w:r>
          </w:p>
          <w:p w:rsidR="00432B47" w:rsidRPr="007B0E34" w:rsidRDefault="00432B47" w:rsidP="00310E37">
            <w:pPr>
              <w:spacing w:before="60"/>
              <w:ind w:left="28" w:right="176"/>
              <w:rPr>
                <w:b/>
                <w:lang w:eastAsia="de-DE"/>
              </w:rPr>
            </w:pPr>
            <w:r w:rsidRPr="00310E37">
              <w:rPr>
                <w:sz w:val="18"/>
                <w:lang w:eastAsia="de-DE"/>
              </w:rPr>
              <w:t xml:space="preserve">Dateiname: </w:t>
            </w:r>
            <w:r w:rsidR="00554D24" w:rsidRPr="00310E37">
              <w:rPr>
                <w:sz w:val="18"/>
                <w:lang w:eastAsia="de-DE"/>
              </w:rPr>
              <w:t>GEORG_TBA_400_robotline_1.JPG</w:t>
            </w:r>
            <w:r w:rsidRPr="00310E37">
              <w:rPr>
                <w:sz w:val="18"/>
                <w:lang w:eastAsia="de-DE"/>
              </w:rPr>
              <w:t>.jpg</w:t>
            </w:r>
          </w:p>
        </w:tc>
        <w:tc>
          <w:tcPr>
            <w:tcW w:w="4361" w:type="dxa"/>
          </w:tcPr>
          <w:p w:rsidR="00432B47" w:rsidRPr="007B0E34" w:rsidRDefault="00310E37" w:rsidP="00DB1012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632075" cy="14732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ORG_TBA_400_robotline_1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49A" w:rsidRPr="007B0E34" w:rsidTr="000B2564">
        <w:tc>
          <w:tcPr>
            <w:tcW w:w="8330" w:type="dxa"/>
            <w:gridSpan w:val="2"/>
          </w:tcPr>
          <w:p w:rsidR="00EF249A" w:rsidRPr="007B0E34" w:rsidRDefault="00EF249A" w:rsidP="002628AD">
            <w:pPr>
              <w:spacing w:before="60"/>
              <w:ind w:right="431"/>
              <w:rPr>
                <w:lang w:eastAsia="de-DE"/>
              </w:rPr>
            </w:pPr>
            <w:r w:rsidRPr="008D2C52">
              <w:rPr>
                <w:sz w:val="18"/>
              </w:rPr>
              <w:t>Bildrechte:</w:t>
            </w:r>
            <w:r w:rsidR="009C78EF" w:rsidRPr="008D2C52">
              <w:rPr>
                <w:sz w:val="18"/>
              </w:rPr>
              <w:t xml:space="preserve"> </w:t>
            </w:r>
            <w:r w:rsidR="00651F53" w:rsidRPr="008D2C52">
              <w:rPr>
                <w:sz w:val="18"/>
              </w:rPr>
              <w:t>Heinrich GEORG Maschinenfabrik</w:t>
            </w:r>
          </w:p>
        </w:tc>
      </w:tr>
    </w:tbl>
    <w:p w:rsidR="005C7823" w:rsidRPr="007B0E34" w:rsidRDefault="005C7823" w:rsidP="00F50BCB">
      <w:pPr>
        <w:spacing w:before="60"/>
        <w:ind w:right="2654"/>
      </w:pPr>
    </w:p>
    <w:sectPr w:rsidR="005C7823" w:rsidRPr="007B0E34" w:rsidSect="00861A83">
      <w:headerReference w:type="default" r:id="rId16"/>
      <w:footerReference w:type="even" r:id="rId17"/>
      <w:footerReference w:type="default" r:id="rId18"/>
      <w:type w:val="continuous"/>
      <w:pgSz w:w="11906" w:h="16838" w:code="9"/>
      <w:pgMar w:top="2152" w:right="746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27" w:rsidRDefault="00D96027" w:rsidP="00650B03">
      <w:r>
        <w:separator/>
      </w:r>
    </w:p>
  </w:endnote>
  <w:endnote w:type="continuationSeparator" w:id="0">
    <w:p w:rsidR="00D96027" w:rsidRDefault="00D96027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61" w:rsidRDefault="00A430CD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61" w:rsidRPr="00B5769A" w:rsidRDefault="00923FFC" w:rsidP="00B42861">
    <w:pPr>
      <w:pStyle w:val="Fuzeile"/>
      <w:spacing w:before="60"/>
      <w:ind w:right="1095"/>
    </w:pPr>
    <w:r w:rsidRPr="00826BFD">
      <w:rPr>
        <w:noProof/>
        <w:color w:val="A6A6A6" w:themeColor="background1" w:themeShade="A6"/>
        <w:sz w:val="12"/>
        <w:szCs w:val="12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250E4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w7HQIAADMEAAAOAAAAZHJzL2Uyb0RvYy54bWysU02P2yAQvVfqf0DcE9tZJxtbcVaVnfSy&#10;bSPttncCOEbFgIDEiar+9w7ko017qar6gPl483gzb1g8HXuJDtw6oVWFs3GKEVdUM6F2Ff78uh7N&#10;MXKeKEakVrzCJ+7w0/Ltm8VgSj7RnZaMWwQkypWDqXDnvSmTxNGO98SNteEKDltte+JhaXcJs2QA&#10;9l4mkzSdJYO2zFhNuXOw25wP8TLyty2n/lPbOu6RrDBo83G0cdyGMVkuSLmzxHSCXmSQf1DRE6Hg&#10;0htVQzxBeyv+oOoFtdrp1o+p7hPdtoLymANkk6W/ZfPSEcNjLlAcZ25lcv+Pln48bCwSDLzDSJEe&#10;LHoWiqMsVGYwrgRArTY25EaP6sU8a/rVIaXrjqgdjwpfTwbCYkRyFxIWzgD/dvigGWDI3utYpmNr&#10;e9RKYb6EwEAOpUDH6Mvp5gs/ekRhc/o4y4oC7KPXs4SUgSIEGuv8e657FCYVlqA+EpLDs/OQBECv&#10;kABXei2kjLZLhQa4vkinaYxwWgoWTgPO2d22lhYdCHTOA3xFEUoCbHcwq/eKRbaOE7a6zD0R8jwH&#10;vFSBD3IBPZfZuTW+FWmxmq/m+SifzFajPG2a0bt1nY9m6+xx2jw0dd1k34O0LC87wRhXQd21TbP8&#10;79rg8mDODXZr1Fsdknv2mCKIvf6j6GhrcPLcE1vNThsbqhEchs6M4MsrCq3/6zqifr715Q8AAAD/&#10;/wMAUEsDBBQABgAIAAAAIQC8OnJX2wAAAAUBAAAPAAAAZHJzL2Rvd25yZXYueG1sTI9BT8JAEIXv&#10;Jv6HzZB4ky1EEUu3xGA0MRKD4MHj0B3aane2dhco/97Ri54mL+/lzfeyee8adaAu1J4NjIYJKOLC&#10;25pLA2+bh8spqBCRLTaeycCJAszz87MMU+uP/EqHdSyVlHBI0UAVY5tqHYqKHIahb4nF2/nOYRTZ&#10;ldp2eJRy1+hxkky0w5rlQ4UtLSoqPtd7Z+Dmabx6POELfj1vJqvF8v2D/fW9MReD/m4GKlIf/8Lw&#10;gy/okAvT1u/ZBtWIvpKgHBkk7m0ylSHbX63zTP+nz78BAAD//wMAUEsBAi0AFAAGAAgAAAAhALaD&#10;OJL+AAAA4QEAABMAAAAAAAAAAAAAAAAAAAAAAFtDb250ZW50X1R5cGVzXS54bWxQSwECLQAUAAYA&#10;CAAAACEAOP0h/9YAAACUAQAACwAAAAAAAAAAAAAAAAAvAQAAX3JlbHMvLnJlbHNQSwECLQAUAAYA&#10;CAAAACEAC5S8Ox0CAAAzBAAADgAAAAAAAAAAAAAAAAAuAgAAZHJzL2Uyb0RvYy54bWxQSwECLQAU&#10;AAYACAAAACEAvDpyV9sAAAAFAQAADwAAAAAAAAAAAAAAAAB3BAAAZHJzL2Rvd25yZXYueG1sUEsF&#10;BgAAAAAEAAQA8wAAAH8FAAAAAA==&#10;" strokecolor="#339" strokeweight="1.5pt">
              <w10:wrap anchorx="margin"/>
            </v:line>
          </w:pict>
        </mc:Fallback>
      </mc:AlternateContent>
    </w:r>
    <w:r w:rsidR="00826BFD">
      <w:rPr>
        <w:noProof/>
        <w:color w:val="A6A6A6" w:themeColor="background1" w:themeShade="A6"/>
        <w:sz w:val="12"/>
        <w:szCs w:val="12"/>
      </w:rPr>
      <w:fldChar w:fldCharType="begin"/>
    </w:r>
    <w:r w:rsidR="00826BFD" w:rsidRPr="00826BFD">
      <w:rPr>
        <w:noProof/>
        <w:color w:val="A6A6A6" w:themeColor="background1" w:themeShade="A6"/>
        <w:sz w:val="12"/>
        <w:szCs w:val="12"/>
      </w:rPr>
      <w:instrText xml:space="preserve"> FILENAME   \* MERGEFORMAT </w:instrText>
    </w:r>
    <w:r w:rsidR="00826BFD">
      <w:rPr>
        <w:noProof/>
        <w:color w:val="A6A6A6" w:themeColor="background1" w:themeShade="A6"/>
        <w:sz w:val="12"/>
        <w:szCs w:val="12"/>
      </w:rPr>
      <w:fldChar w:fldCharType="separate"/>
    </w:r>
    <w:r w:rsidR="00826BFD" w:rsidRPr="00826BFD">
      <w:rPr>
        <w:noProof/>
        <w:color w:val="A6A6A6" w:themeColor="background1" w:themeShade="A6"/>
        <w:sz w:val="12"/>
        <w:szCs w:val="12"/>
      </w:rPr>
      <w:t>Georg FIEE 2019 D 190604 fr.docx</w:t>
    </w:r>
    <w:r w:rsidR="00826BFD">
      <w:rPr>
        <w:noProof/>
        <w:color w:val="A6A6A6" w:themeColor="background1" w:themeShade="A6"/>
        <w:sz w:val="12"/>
        <w:szCs w:val="12"/>
      </w:rPr>
      <w:fldChar w:fldCharType="end"/>
    </w:r>
    <w:r w:rsidR="00B42861" w:rsidRPr="001276D8">
      <w:rPr>
        <w:noProof/>
        <w:color w:val="A6A6A6" w:themeColor="background1" w:themeShade="A6"/>
        <w:sz w:val="12"/>
        <w:szCs w:val="12"/>
      </w:rPr>
      <w:tab/>
    </w:r>
    <w:r w:rsidR="00B42861">
      <w:rPr>
        <w:noProof/>
        <w:color w:val="A6A6A6" w:themeColor="background1" w:themeShade="A6"/>
        <w:sz w:val="12"/>
        <w:szCs w:val="12"/>
      </w:rPr>
      <w:tab/>
    </w:r>
    <w:r w:rsidR="00A430CD">
      <w:fldChar w:fldCharType="begin"/>
    </w:r>
    <w:r w:rsidR="00C92D61">
      <w:instrText xml:space="preserve"> PAGE  \* Arabic  \* MERGEFORMAT </w:instrText>
    </w:r>
    <w:r w:rsidR="00A430CD">
      <w:fldChar w:fldCharType="separate"/>
    </w:r>
    <w:r w:rsidR="00871EF6">
      <w:rPr>
        <w:noProof/>
      </w:rPr>
      <w:t>2</w:t>
    </w:r>
    <w:r w:rsidR="00A430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27" w:rsidRDefault="00D96027" w:rsidP="00650B03">
      <w:r>
        <w:separator/>
      </w:r>
    </w:p>
  </w:footnote>
  <w:footnote w:type="continuationSeparator" w:id="0">
    <w:p w:rsidR="00D96027" w:rsidRDefault="00D96027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35" w:rsidRDefault="00D85A1E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4332605</wp:posOffset>
          </wp:positionH>
          <wp:positionV relativeFrom="paragraph">
            <wp:posOffset>-235585</wp:posOffset>
          </wp:positionV>
          <wp:extent cx="1750060" cy="850265"/>
          <wp:effectExtent l="0" t="0" r="2540" b="6985"/>
          <wp:wrapTight wrapText="bothSides">
            <wp:wrapPolygon edited="0">
              <wp:start x="0" y="0"/>
              <wp:lineTo x="0" y="21294"/>
              <wp:lineTo x="21396" y="21294"/>
              <wp:lineTo x="21396" y="0"/>
              <wp:lineTo x="0" y="0"/>
            </wp:wrapPolygon>
          </wp:wrapTight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2861" w:rsidRPr="003408F6" w:rsidRDefault="00B42861" w:rsidP="00A76F35">
    <w:pPr>
      <w:pStyle w:val="Kopfzeile"/>
      <w:rPr>
        <w:caps/>
        <w:color w:val="808080" w:themeColor="background1" w:themeShade="80"/>
        <w:sz w:val="32"/>
      </w:rPr>
    </w:pPr>
    <w:r w:rsidRPr="003408F6">
      <w:rPr>
        <w:caps/>
        <w:color w:val="808080" w:themeColor="background1" w:themeShade="80"/>
        <w:sz w:val="32"/>
      </w:rPr>
      <w:t xml:space="preserve">P R E S </w:t>
    </w:r>
    <w:proofErr w:type="spellStart"/>
    <w:r w:rsidRPr="003408F6">
      <w:rPr>
        <w:caps/>
        <w:color w:val="808080" w:themeColor="background1" w:themeShade="80"/>
        <w:sz w:val="32"/>
      </w:rPr>
      <w:t>S</w:t>
    </w:r>
    <w:proofErr w:type="spellEnd"/>
    <w:r w:rsidRPr="003408F6">
      <w:rPr>
        <w:caps/>
        <w:color w:val="808080" w:themeColor="background1" w:themeShade="80"/>
        <w:sz w:val="32"/>
      </w:rPr>
      <w:t xml:space="preserve"> E M I T </w:t>
    </w:r>
    <w:proofErr w:type="spellStart"/>
    <w:r w:rsidRPr="003408F6">
      <w:rPr>
        <w:caps/>
        <w:color w:val="808080" w:themeColor="background1" w:themeShade="80"/>
        <w:sz w:val="32"/>
      </w:rPr>
      <w:t>T</w:t>
    </w:r>
    <w:proofErr w:type="spellEnd"/>
    <w:r w:rsidRPr="003408F6">
      <w:rPr>
        <w:caps/>
        <w:color w:val="808080" w:themeColor="background1" w:themeShade="80"/>
        <w:sz w:val="32"/>
      </w:rPr>
      <w:t xml:space="preserve"> E I L U N G</w:t>
    </w:r>
    <w:r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5B79"/>
    <w:multiLevelType w:val="multilevel"/>
    <w:tmpl w:val="EAF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B5A9C"/>
    <w:multiLevelType w:val="multilevel"/>
    <w:tmpl w:val="ADE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489"/>
    <w:multiLevelType w:val="multilevel"/>
    <w:tmpl w:val="53E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D2C2C7D"/>
    <w:multiLevelType w:val="multilevel"/>
    <w:tmpl w:val="FA6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867A8"/>
    <w:multiLevelType w:val="multilevel"/>
    <w:tmpl w:val="E692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14D78"/>
    <w:multiLevelType w:val="hybridMultilevel"/>
    <w:tmpl w:val="3E107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638C0"/>
    <w:multiLevelType w:val="multilevel"/>
    <w:tmpl w:val="BE0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0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0"/>
  </w:num>
  <w:num w:numId="5">
    <w:abstractNumId w:val="8"/>
  </w:num>
  <w:num w:numId="6">
    <w:abstractNumId w:val="8"/>
  </w:num>
  <w:num w:numId="7">
    <w:abstractNumId w:val="24"/>
  </w:num>
  <w:num w:numId="8">
    <w:abstractNumId w:val="17"/>
  </w:num>
  <w:num w:numId="9">
    <w:abstractNumId w:val="22"/>
  </w:num>
  <w:num w:numId="10">
    <w:abstractNumId w:val="0"/>
  </w:num>
  <w:num w:numId="11">
    <w:abstractNumId w:val="25"/>
  </w:num>
  <w:num w:numId="12">
    <w:abstractNumId w:val="7"/>
  </w:num>
  <w:num w:numId="13">
    <w:abstractNumId w:val="23"/>
  </w:num>
  <w:num w:numId="14">
    <w:abstractNumId w:val="6"/>
  </w:num>
  <w:num w:numId="15">
    <w:abstractNumId w:val="18"/>
  </w:num>
  <w:num w:numId="16">
    <w:abstractNumId w:val="14"/>
  </w:num>
  <w:num w:numId="17">
    <w:abstractNumId w:val="12"/>
  </w:num>
  <w:num w:numId="18">
    <w:abstractNumId w:val="1"/>
  </w:num>
  <w:num w:numId="19">
    <w:abstractNumId w:val="13"/>
  </w:num>
  <w:num w:numId="20">
    <w:abstractNumId w:val="4"/>
  </w:num>
  <w:num w:numId="21">
    <w:abstractNumId w:val="9"/>
  </w:num>
  <w:num w:numId="22">
    <w:abstractNumId w:val="11"/>
  </w:num>
  <w:num w:numId="23">
    <w:abstractNumId w:val="5"/>
  </w:num>
  <w:num w:numId="24">
    <w:abstractNumId w:val="16"/>
  </w:num>
  <w:num w:numId="25">
    <w:abstractNumId w:val="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35FB3E-4073-4B4E-ABC0-BC2C819F362A}"/>
    <w:docVar w:name="dgnword-eventsink" w:val="189330488"/>
  </w:docVars>
  <w:rsids>
    <w:rsidRoot w:val="00786208"/>
    <w:rsid w:val="00000995"/>
    <w:rsid w:val="00003789"/>
    <w:rsid w:val="00003A07"/>
    <w:rsid w:val="000066FC"/>
    <w:rsid w:val="00006D9A"/>
    <w:rsid w:val="0001092A"/>
    <w:rsid w:val="000265F0"/>
    <w:rsid w:val="00031259"/>
    <w:rsid w:val="000350DA"/>
    <w:rsid w:val="000407A1"/>
    <w:rsid w:val="00040A18"/>
    <w:rsid w:val="000444FF"/>
    <w:rsid w:val="00044E8E"/>
    <w:rsid w:val="00047DB4"/>
    <w:rsid w:val="00054F0F"/>
    <w:rsid w:val="00063C7B"/>
    <w:rsid w:val="00065738"/>
    <w:rsid w:val="0007161D"/>
    <w:rsid w:val="0007656C"/>
    <w:rsid w:val="00083D2F"/>
    <w:rsid w:val="000972D0"/>
    <w:rsid w:val="000A54EB"/>
    <w:rsid w:val="000B02A0"/>
    <w:rsid w:val="000B2B66"/>
    <w:rsid w:val="000D14DA"/>
    <w:rsid w:val="000D18F2"/>
    <w:rsid w:val="000D3F3A"/>
    <w:rsid w:val="000E1180"/>
    <w:rsid w:val="000E1A59"/>
    <w:rsid w:val="000E364E"/>
    <w:rsid w:val="000E5B85"/>
    <w:rsid w:val="000E6B09"/>
    <w:rsid w:val="000E6BC0"/>
    <w:rsid w:val="000F16B3"/>
    <w:rsid w:val="000F4F7B"/>
    <w:rsid w:val="0010236F"/>
    <w:rsid w:val="001044B3"/>
    <w:rsid w:val="00107911"/>
    <w:rsid w:val="00110B1F"/>
    <w:rsid w:val="00113354"/>
    <w:rsid w:val="00117A0E"/>
    <w:rsid w:val="001261FC"/>
    <w:rsid w:val="00126681"/>
    <w:rsid w:val="00127536"/>
    <w:rsid w:val="001276D8"/>
    <w:rsid w:val="00127925"/>
    <w:rsid w:val="0013120A"/>
    <w:rsid w:val="00136A6D"/>
    <w:rsid w:val="00145811"/>
    <w:rsid w:val="0014732E"/>
    <w:rsid w:val="00161044"/>
    <w:rsid w:val="00162368"/>
    <w:rsid w:val="00167B44"/>
    <w:rsid w:val="00173685"/>
    <w:rsid w:val="0017548C"/>
    <w:rsid w:val="001756D3"/>
    <w:rsid w:val="00186719"/>
    <w:rsid w:val="0019383E"/>
    <w:rsid w:val="00194D17"/>
    <w:rsid w:val="00194E96"/>
    <w:rsid w:val="001A11E5"/>
    <w:rsid w:val="001A5B11"/>
    <w:rsid w:val="001B2F95"/>
    <w:rsid w:val="001C0AD2"/>
    <w:rsid w:val="001C1AAF"/>
    <w:rsid w:val="001C1E6B"/>
    <w:rsid w:val="001D017B"/>
    <w:rsid w:val="001D2152"/>
    <w:rsid w:val="001D70DC"/>
    <w:rsid w:val="001D7564"/>
    <w:rsid w:val="001E6A27"/>
    <w:rsid w:val="001F0175"/>
    <w:rsid w:val="001F22A1"/>
    <w:rsid w:val="001F58A7"/>
    <w:rsid w:val="00201A79"/>
    <w:rsid w:val="00202182"/>
    <w:rsid w:val="00207A13"/>
    <w:rsid w:val="00210D98"/>
    <w:rsid w:val="002112D0"/>
    <w:rsid w:val="00214D52"/>
    <w:rsid w:val="00221042"/>
    <w:rsid w:val="002229E3"/>
    <w:rsid w:val="00225C11"/>
    <w:rsid w:val="002274A5"/>
    <w:rsid w:val="00227B13"/>
    <w:rsid w:val="00227D9F"/>
    <w:rsid w:val="00230F42"/>
    <w:rsid w:val="002325D3"/>
    <w:rsid w:val="00235FCC"/>
    <w:rsid w:val="00236621"/>
    <w:rsid w:val="00237273"/>
    <w:rsid w:val="0024209E"/>
    <w:rsid w:val="0024362A"/>
    <w:rsid w:val="00243859"/>
    <w:rsid w:val="00257C31"/>
    <w:rsid w:val="00257F1D"/>
    <w:rsid w:val="00257FF7"/>
    <w:rsid w:val="0026209F"/>
    <w:rsid w:val="002628AD"/>
    <w:rsid w:val="00262DCD"/>
    <w:rsid w:val="00271E2A"/>
    <w:rsid w:val="00275C52"/>
    <w:rsid w:val="002819DB"/>
    <w:rsid w:val="00281D54"/>
    <w:rsid w:val="00283817"/>
    <w:rsid w:val="00297F5C"/>
    <w:rsid w:val="002A095B"/>
    <w:rsid w:val="002A18C3"/>
    <w:rsid w:val="002A515C"/>
    <w:rsid w:val="002A7E38"/>
    <w:rsid w:val="002B38D3"/>
    <w:rsid w:val="002B63E1"/>
    <w:rsid w:val="002B76CC"/>
    <w:rsid w:val="002B7E88"/>
    <w:rsid w:val="002C04F6"/>
    <w:rsid w:val="002C0E75"/>
    <w:rsid w:val="002C689F"/>
    <w:rsid w:val="002D5340"/>
    <w:rsid w:val="002D5ADD"/>
    <w:rsid w:val="002D65F6"/>
    <w:rsid w:val="002E16F0"/>
    <w:rsid w:val="002F3A8C"/>
    <w:rsid w:val="00301754"/>
    <w:rsid w:val="00302343"/>
    <w:rsid w:val="003058C2"/>
    <w:rsid w:val="00310E37"/>
    <w:rsid w:val="00312C5D"/>
    <w:rsid w:val="00313C15"/>
    <w:rsid w:val="00320DBE"/>
    <w:rsid w:val="00323E4C"/>
    <w:rsid w:val="003408F6"/>
    <w:rsid w:val="00340C0C"/>
    <w:rsid w:val="00340DE7"/>
    <w:rsid w:val="00351093"/>
    <w:rsid w:val="003515CE"/>
    <w:rsid w:val="00355A6A"/>
    <w:rsid w:val="00355C78"/>
    <w:rsid w:val="00357778"/>
    <w:rsid w:val="003605BC"/>
    <w:rsid w:val="0037148E"/>
    <w:rsid w:val="00372232"/>
    <w:rsid w:val="00374ECA"/>
    <w:rsid w:val="00375264"/>
    <w:rsid w:val="00376C52"/>
    <w:rsid w:val="00377072"/>
    <w:rsid w:val="0038000E"/>
    <w:rsid w:val="00385029"/>
    <w:rsid w:val="003A2CE5"/>
    <w:rsid w:val="003A404B"/>
    <w:rsid w:val="003A43C5"/>
    <w:rsid w:val="003B06CF"/>
    <w:rsid w:val="003B1515"/>
    <w:rsid w:val="003C1CFF"/>
    <w:rsid w:val="003D7B38"/>
    <w:rsid w:val="003E4C4A"/>
    <w:rsid w:val="003F287A"/>
    <w:rsid w:val="003F3D87"/>
    <w:rsid w:val="004010F9"/>
    <w:rsid w:val="00401411"/>
    <w:rsid w:val="0040214C"/>
    <w:rsid w:val="00403A99"/>
    <w:rsid w:val="004204EC"/>
    <w:rsid w:val="00420FEA"/>
    <w:rsid w:val="00432A90"/>
    <w:rsid w:val="00432B47"/>
    <w:rsid w:val="00434A62"/>
    <w:rsid w:val="00434FFD"/>
    <w:rsid w:val="004451A2"/>
    <w:rsid w:val="00452251"/>
    <w:rsid w:val="00455758"/>
    <w:rsid w:val="004573D6"/>
    <w:rsid w:val="00463491"/>
    <w:rsid w:val="004655D8"/>
    <w:rsid w:val="00471EA5"/>
    <w:rsid w:val="00485833"/>
    <w:rsid w:val="004930AC"/>
    <w:rsid w:val="004A7F75"/>
    <w:rsid w:val="004B4AB5"/>
    <w:rsid w:val="004B79B6"/>
    <w:rsid w:val="004C1511"/>
    <w:rsid w:val="004C3A7D"/>
    <w:rsid w:val="004C642D"/>
    <w:rsid w:val="004C6577"/>
    <w:rsid w:val="004D0B4D"/>
    <w:rsid w:val="004D2717"/>
    <w:rsid w:val="004E2DE5"/>
    <w:rsid w:val="004F1D17"/>
    <w:rsid w:val="004F21FA"/>
    <w:rsid w:val="004F43FA"/>
    <w:rsid w:val="00502E1E"/>
    <w:rsid w:val="005137A7"/>
    <w:rsid w:val="00513876"/>
    <w:rsid w:val="00517A4E"/>
    <w:rsid w:val="00525D07"/>
    <w:rsid w:val="00532242"/>
    <w:rsid w:val="00534733"/>
    <w:rsid w:val="005376E2"/>
    <w:rsid w:val="0054113A"/>
    <w:rsid w:val="00541EDD"/>
    <w:rsid w:val="00542867"/>
    <w:rsid w:val="00542CA6"/>
    <w:rsid w:val="00543868"/>
    <w:rsid w:val="00550AA9"/>
    <w:rsid w:val="00552476"/>
    <w:rsid w:val="00552D00"/>
    <w:rsid w:val="00554D24"/>
    <w:rsid w:val="00554E9A"/>
    <w:rsid w:val="00555AE9"/>
    <w:rsid w:val="00556945"/>
    <w:rsid w:val="00561066"/>
    <w:rsid w:val="00561FFA"/>
    <w:rsid w:val="00567C1E"/>
    <w:rsid w:val="0057095E"/>
    <w:rsid w:val="00575396"/>
    <w:rsid w:val="00577521"/>
    <w:rsid w:val="0058005C"/>
    <w:rsid w:val="00583009"/>
    <w:rsid w:val="00583DD5"/>
    <w:rsid w:val="00585CE6"/>
    <w:rsid w:val="005908FD"/>
    <w:rsid w:val="0059149F"/>
    <w:rsid w:val="00593CCA"/>
    <w:rsid w:val="005968DC"/>
    <w:rsid w:val="005A5B00"/>
    <w:rsid w:val="005B3FC3"/>
    <w:rsid w:val="005B4830"/>
    <w:rsid w:val="005C0313"/>
    <w:rsid w:val="005C23A0"/>
    <w:rsid w:val="005C3486"/>
    <w:rsid w:val="005C6AEA"/>
    <w:rsid w:val="005C6DC7"/>
    <w:rsid w:val="005C70B7"/>
    <w:rsid w:val="005C7823"/>
    <w:rsid w:val="005D1053"/>
    <w:rsid w:val="005D2942"/>
    <w:rsid w:val="005D3E14"/>
    <w:rsid w:val="005D3EC3"/>
    <w:rsid w:val="005E00A0"/>
    <w:rsid w:val="005F0411"/>
    <w:rsid w:val="005F1224"/>
    <w:rsid w:val="005F46CE"/>
    <w:rsid w:val="005F78E5"/>
    <w:rsid w:val="006031D3"/>
    <w:rsid w:val="0061630F"/>
    <w:rsid w:val="0062326C"/>
    <w:rsid w:val="0062382E"/>
    <w:rsid w:val="0063421B"/>
    <w:rsid w:val="0063448B"/>
    <w:rsid w:val="00650B03"/>
    <w:rsid w:val="00651F53"/>
    <w:rsid w:val="006524D2"/>
    <w:rsid w:val="00656110"/>
    <w:rsid w:val="0065716F"/>
    <w:rsid w:val="00660FD5"/>
    <w:rsid w:val="00672A55"/>
    <w:rsid w:val="00672FEE"/>
    <w:rsid w:val="0068037C"/>
    <w:rsid w:val="00680557"/>
    <w:rsid w:val="0068274A"/>
    <w:rsid w:val="0068334E"/>
    <w:rsid w:val="00684D64"/>
    <w:rsid w:val="006863AD"/>
    <w:rsid w:val="0068655B"/>
    <w:rsid w:val="00690634"/>
    <w:rsid w:val="00690B02"/>
    <w:rsid w:val="00691051"/>
    <w:rsid w:val="006938A0"/>
    <w:rsid w:val="00693C4D"/>
    <w:rsid w:val="00694BA3"/>
    <w:rsid w:val="006A4F5E"/>
    <w:rsid w:val="006A67C7"/>
    <w:rsid w:val="006B328A"/>
    <w:rsid w:val="006B725A"/>
    <w:rsid w:val="006B7E8E"/>
    <w:rsid w:val="006D5DCC"/>
    <w:rsid w:val="006E0115"/>
    <w:rsid w:val="006E5CC2"/>
    <w:rsid w:val="006E7FF8"/>
    <w:rsid w:val="006F0FF9"/>
    <w:rsid w:val="006F113E"/>
    <w:rsid w:val="006F2EB2"/>
    <w:rsid w:val="006F4555"/>
    <w:rsid w:val="007003E3"/>
    <w:rsid w:val="0070276D"/>
    <w:rsid w:val="00706019"/>
    <w:rsid w:val="0070626A"/>
    <w:rsid w:val="00711134"/>
    <w:rsid w:val="00717EF1"/>
    <w:rsid w:val="00722B1D"/>
    <w:rsid w:val="00726DB2"/>
    <w:rsid w:val="00731CE7"/>
    <w:rsid w:val="0073252F"/>
    <w:rsid w:val="0073778D"/>
    <w:rsid w:val="007423B5"/>
    <w:rsid w:val="0075100C"/>
    <w:rsid w:val="00752F8A"/>
    <w:rsid w:val="00755F68"/>
    <w:rsid w:val="007666C4"/>
    <w:rsid w:val="007676FA"/>
    <w:rsid w:val="00770AFB"/>
    <w:rsid w:val="00774387"/>
    <w:rsid w:val="00777404"/>
    <w:rsid w:val="0078408F"/>
    <w:rsid w:val="00786208"/>
    <w:rsid w:val="00787E98"/>
    <w:rsid w:val="00790A5D"/>
    <w:rsid w:val="00794915"/>
    <w:rsid w:val="00795070"/>
    <w:rsid w:val="00795F6D"/>
    <w:rsid w:val="00797405"/>
    <w:rsid w:val="007A04AE"/>
    <w:rsid w:val="007A1AD3"/>
    <w:rsid w:val="007A61F3"/>
    <w:rsid w:val="007A782F"/>
    <w:rsid w:val="007B0E34"/>
    <w:rsid w:val="007B4BE6"/>
    <w:rsid w:val="007C05F5"/>
    <w:rsid w:val="007C1775"/>
    <w:rsid w:val="007C3F75"/>
    <w:rsid w:val="007C59CE"/>
    <w:rsid w:val="007C7217"/>
    <w:rsid w:val="007D26F7"/>
    <w:rsid w:val="007D448F"/>
    <w:rsid w:val="007E0B86"/>
    <w:rsid w:val="007E5B48"/>
    <w:rsid w:val="007F24F3"/>
    <w:rsid w:val="007F43F0"/>
    <w:rsid w:val="007F55B4"/>
    <w:rsid w:val="007F707F"/>
    <w:rsid w:val="00801AB1"/>
    <w:rsid w:val="008074BC"/>
    <w:rsid w:val="00811E8A"/>
    <w:rsid w:val="0081273D"/>
    <w:rsid w:val="008166B5"/>
    <w:rsid w:val="00823068"/>
    <w:rsid w:val="00826BFD"/>
    <w:rsid w:val="00841096"/>
    <w:rsid w:val="008422BD"/>
    <w:rsid w:val="00846139"/>
    <w:rsid w:val="00851572"/>
    <w:rsid w:val="008519BD"/>
    <w:rsid w:val="00855ED7"/>
    <w:rsid w:val="00861A83"/>
    <w:rsid w:val="0086209D"/>
    <w:rsid w:val="00863E10"/>
    <w:rsid w:val="0087035A"/>
    <w:rsid w:val="00871EF6"/>
    <w:rsid w:val="008753F1"/>
    <w:rsid w:val="008813F7"/>
    <w:rsid w:val="00894550"/>
    <w:rsid w:val="008A60D3"/>
    <w:rsid w:val="008B0612"/>
    <w:rsid w:val="008B50C2"/>
    <w:rsid w:val="008B744C"/>
    <w:rsid w:val="008C0EDC"/>
    <w:rsid w:val="008C3620"/>
    <w:rsid w:val="008C76E8"/>
    <w:rsid w:val="008C77D4"/>
    <w:rsid w:val="008D024E"/>
    <w:rsid w:val="008D0859"/>
    <w:rsid w:val="008D2381"/>
    <w:rsid w:val="008D2C52"/>
    <w:rsid w:val="008D5A60"/>
    <w:rsid w:val="008D60DB"/>
    <w:rsid w:val="008E6D41"/>
    <w:rsid w:val="008E79C0"/>
    <w:rsid w:val="008F12DD"/>
    <w:rsid w:val="00900388"/>
    <w:rsid w:val="00902420"/>
    <w:rsid w:val="009069F1"/>
    <w:rsid w:val="00907D43"/>
    <w:rsid w:val="0091226B"/>
    <w:rsid w:val="00914066"/>
    <w:rsid w:val="009171FB"/>
    <w:rsid w:val="00921309"/>
    <w:rsid w:val="00922800"/>
    <w:rsid w:val="00923FFC"/>
    <w:rsid w:val="00932487"/>
    <w:rsid w:val="00936BEA"/>
    <w:rsid w:val="00944635"/>
    <w:rsid w:val="00947396"/>
    <w:rsid w:val="009517EF"/>
    <w:rsid w:val="00954F97"/>
    <w:rsid w:val="00962CA6"/>
    <w:rsid w:val="009651CF"/>
    <w:rsid w:val="00967123"/>
    <w:rsid w:val="00967965"/>
    <w:rsid w:val="00971BA7"/>
    <w:rsid w:val="009739C0"/>
    <w:rsid w:val="00976C2B"/>
    <w:rsid w:val="00981D24"/>
    <w:rsid w:val="00983B6B"/>
    <w:rsid w:val="00984C09"/>
    <w:rsid w:val="00994B72"/>
    <w:rsid w:val="009978C8"/>
    <w:rsid w:val="009A09F7"/>
    <w:rsid w:val="009A1391"/>
    <w:rsid w:val="009A2A3F"/>
    <w:rsid w:val="009B3DCA"/>
    <w:rsid w:val="009B7485"/>
    <w:rsid w:val="009C0D7C"/>
    <w:rsid w:val="009C5097"/>
    <w:rsid w:val="009C78EF"/>
    <w:rsid w:val="009D037A"/>
    <w:rsid w:val="009E3C88"/>
    <w:rsid w:val="009F2B0C"/>
    <w:rsid w:val="009F31BD"/>
    <w:rsid w:val="00A04F14"/>
    <w:rsid w:val="00A07CE6"/>
    <w:rsid w:val="00A11FE9"/>
    <w:rsid w:val="00A14E4A"/>
    <w:rsid w:val="00A16E5D"/>
    <w:rsid w:val="00A17FA6"/>
    <w:rsid w:val="00A22508"/>
    <w:rsid w:val="00A22A7C"/>
    <w:rsid w:val="00A22A80"/>
    <w:rsid w:val="00A31463"/>
    <w:rsid w:val="00A36641"/>
    <w:rsid w:val="00A36C4E"/>
    <w:rsid w:val="00A4158A"/>
    <w:rsid w:val="00A430CD"/>
    <w:rsid w:val="00A44631"/>
    <w:rsid w:val="00A466CE"/>
    <w:rsid w:val="00A471F3"/>
    <w:rsid w:val="00A566C0"/>
    <w:rsid w:val="00A6500F"/>
    <w:rsid w:val="00A65118"/>
    <w:rsid w:val="00A76257"/>
    <w:rsid w:val="00A76F35"/>
    <w:rsid w:val="00A81B09"/>
    <w:rsid w:val="00A8539B"/>
    <w:rsid w:val="00A95AA5"/>
    <w:rsid w:val="00A95E03"/>
    <w:rsid w:val="00A96A3F"/>
    <w:rsid w:val="00AA37F5"/>
    <w:rsid w:val="00AA536C"/>
    <w:rsid w:val="00AB0261"/>
    <w:rsid w:val="00AB4F1C"/>
    <w:rsid w:val="00AC256D"/>
    <w:rsid w:val="00AC3F24"/>
    <w:rsid w:val="00AC7FA3"/>
    <w:rsid w:val="00AE4EF0"/>
    <w:rsid w:val="00AE6FFA"/>
    <w:rsid w:val="00AF3CD1"/>
    <w:rsid w:val="00AF43A5"/>
    <w:rsid w:val="00B01851"/>
    <w:rsid w:val="00B030D7"/>
    <w:rsid w:val="00B05113"/>
    <w:rsid w:val="00B14AB4"/>
    <w:rsid w:val="00B14B7F"/>
    <w:rsid w:val="00B16A16"/>
    <w:rsid w:val="00B178D7"/>
    <w:rsid w:val="00B2529D"/>
    <w:rsid w:val="00B2614F"/>
    <w:rsid w:val="00B27373"/>
    <w:rsid w:val="00B2739D"/>
    <w:rsid w:val="00B31411"/>
    <w:rsid w:val="00B353F5"/>
    <w:rsid w:val="00B42861"/>
    <w:rsid w:val="00B4555C"/>
    <w:rsid w:val="00B50E89"/>
    <w:rsid w:val="00B54C7A"/>
    <w:rsid w:val="00B55B75"/>
    <w:rsid w:val="00B5769A"/>
    <w:rsid w:val="00B57788"/>
    <w:rsid w:val="00B61268"/>
    <w:rsid w:val="00B62158"/>
    <w:rsid w:val="00B63262"/>
    <w:rsid w:val="00B64FBC"/>
    <w:rsid w:val="00B76D9A"/>
    <w:rsid w:val="00B80A8B"/>
    <w:rsid w:val="00B85358"/>
    <w:rsid w:val="00BA07D2"/>
    <w:rsid w:val="00BA1C64"/>
    <w:rsid w:val="00BA3943"/>
    <w:rsid w:val="00BB0905"/>
    <w:rsid w:val="00BB374B"/>
    <w:rsid w:val="00BB4389"/>
    <w:rsid w:val="00BC3C4A"/>
    <w:rsid w:val="00BD0CEF"/>
    <w:rsid w:val="00BD55F8"/>
    <w:rsid w:val="00BD7A48"/>
    <w:rsid w:val="00BE1C9F"/>
    <w:rsid w:val="00BE2E4F"/>
    <w:rsid w:val="00BE49C9"/>
    <w:rsid w:val="00BF20A3"/>
    <w:rsid w:val="00BF4284"/>
    <w:rsid w:val="00C04CD4"/>
    <w:rsid w:val="00C0508E"/>
    <w:rsid w:val="00C05366"/>
    <w:rsid w:val="00C113B8"/>
    <w:rsid w:val="00C11CC0"/>
    <w:rsid w:val="00C12AD6"/>
    <w:rsid w:val="00C154E2"/>
    <w:rsid w:val="00C208B9"/>
    <w:rsid w:val="00C24FE8"/>
    <w:rsid w:val="00C273B9"/>
    <w:rsid w:val="00C2762B"/>
    <w:rsid w:val="00C31D1C"/>
    <w:rsid w:val="00C42E7F"/>
    <w:rsid w:val="00C44DFA"/>
    <w:rsid w:val="00C51CE4"/>
    <w:rsid w:val="00C818AD"/>
    <w:rsid w:val="00C859BA"/>
    <w:rsid w:val="00C92D61"/>
    <w:rsid w:val="00C9622A"/>
    <w:rsid w:val="00CA4D56"/>
    <w:rsid w:val="00CA773A"/>
    <w:rsid w:val="00CB16B4"/>
    <w:rsid w:val="00CB7C24"/>
    <w:rsid w:val="00CC0CA3"/>
    <w:rsid w:val="00CC3D2B"/>
    <w:rsid w:val="00CC40BA"/>
    <w:rsid w:val="00CD3536"/>
    <w:rsid w:val="00CD3FA0"/>
    <w:rsid w:val="00CD48E0"/>
    <w:rsid w:val="00CD4FB7"/>
    <w:rsid w:val="00CD692F"/>
    <w:rsid w:val="00CE5F75"/>
    <w:rsid w:val="00CF4146"/>
    <w:rsid w:val="00CF76A5"/>
    <w:rsid w:val="00D10F2F"/>
    <w:rsid w:val="00D14F61"/>
    <w:rsid w:val="00D15390"/>
    <w:rsid w:val="00D27C22"/>
    <w:rsid w:val="00D4253A"/>
    <w:rsid w:val="00D63993"/>
    <w:rsid w:val="00D74750"/>
    <w:rsid w:val="00D853C3"/>
    <w:rsid w:val="00D85A1E"/>
    <w:rsid w:val="00D96027"/>
    <w:rsid w:val="00D9791A"/>
    <w:rsid w:val="00D97E52"/>
    <w:rsid w:val="00DB1012"/>
    <w:rsid w:val="00DB2983"/>
    <w:rsid w:val="00DB30A7"/>
    <w:rsid w:val="00DC2622"/>
    <w:rsid w:val="00DC7658"/>
    <w:rsid w:val="00DD2045"/>
    <w:rsid w:val="00DD4FFB"/>
    <w:rsid w:val="00DE2043"/>
    <w:rsid w:val="00DE4BD1"/>
    <w:rsid w:val="00DE68DF"/>
    <w:rsid w:val="00DE7F3E"/>
    <w:rsid w:val="00DF413A"/>
    <w:rsid w:val="00E02DCF"/>
    <w:rsid w:val="00E0319A"/>
    <w:rsid w:val="00E040D1"/>
    <w:rsid w:val="00E111A3"/>
    <w:rsid w:val="00E11A7C"/>
    <w:rsid w:val="00E11F5A"/>
    <w:rsid w:val="00E12E89"/>
    <w:rsid w:val="00E2504A"/>
    <w:rsid w:val="00E3182D"/>
    <w:rsid w:val="00E32560"/>
    <w:rsid w:val="00E32672"/>
    <w:rsid w:val="00E34A81"/>
    <w:rsid w:val="00E37012"/>
    <w:rsid w:val="00E37044"/>
    <w:rsid w:val="00E371A3"/>
    <w:rsid w:val="00E40E79"/>
    <w:rsid w:val="00E524FE"/>
    <w:rsid w:val="00E550AA"/>
    <w:rsid w:val="00E602B9"/>
    <w:rsid w:val="00E7235F"/>
    <w:rsid w:val="00E72E0D"/>
    <w:rsid w:val="00E737C6"/>
    <w:rsid w:val="00E74CEB"/>
    <w:rsid w:val="00E76E24"/>
    <w:rsid w:val="00E8033D"/>
    <w:rsid w:val="00E83E4D"/>
    <w:rsid w:val="00E84185"/>
    <w:rsid w:val="00EA246C"/>
    <w:rsid w:val="00EB134C"/>
    <w:rsid w:val="00EC6FF6"/>
    <w:rsid w:val="00EC7110"/>
    <w:rsid w:val="00ED248C"/>
    <w:rsid w:val="00ED4ADD"/>
    <w:rsid w:val="00ED7DA3"/>
    <w:rsid w:val="00ED7EF2"/>
    <w:rsid w:val="00EE0AB9"/>
    <w:rsid w:val="00EE125D"/>
    <w:rsid w:val="00EE333F"/>
    <w:rsid w:val="00EE7397"/>
    <w:rsid w:val="00EE79DE"/>
    <w:rsid w:val="00EF078C"/>
    <w:rsid w:val="00EF131C"/>
    <w:rsid w:val="00EF249A"/>
    <w:rsid w:val="00EF6ED5"/>
    <w:rsid w:val="00F01CE2"/>
    <w:rsid w:val="00F0205F"/>
    <w:rsid w:val="00F05155"/>
    <w:rsid w:val="00F07E27"/>
    <w:rsid w:val="00F21D8F"/>
    <w:rsid w:val="00F22109"/>
    <w:rsid w:val="00F24DC5"/>
    <w:rsid w:val="00F251F1"/>
    <w:rsid w:val="00F27771"/>
    <w:rsid w:val="00F334C5"/>
    <w:rsid w:val="00F34B23"/>
    <w:rsid w:val="00F356A2"/>
    <w:rsid w:val="00F369A6"/>
    <w:rsid w:val="00F4034C"/>
    <w:rsid w:val="00F41B12"/>
    <w:rsid w:val="00F50BCB"/>
    <w:rsid w:val="00F51209"/>
    <w:rsid w:val="00F5318D"/>
    <w:rsid w:val="00F55C95"/>
    <w:rsid w:val="00F57841"/>
    <w:rsid w:val="00F6053C"/>
    <w:rsid w:val="00F65660"/>
    <w:rsid w:val="00F742B0"/>
    <w:rsid w:val="00F80F3D"/>
    <w:rsid w:val="00F86E8D"/>
    <w:rsid w:val="00F87421"/>
    <w:rsid w:val="00F907CC"/>
    <w:rsid w:val="00F968C7"/>
    <w:rsid w:val="00F96AE2"/>
    <w:rsid w:val="00FA13F0"/>
    <w:rsid w:val="00FA15E5"/>
    <w:rsid w:val="00FA393C"/>
    <w:rsid w:val="00FA398D"/>
    <w:rsid w:val="00FA3F63"/>
    <w:rsid w:val="00FC5204"/>
    <w:rsid w:val="00FC5989"/>
    <w:rsid w:val="00FD0238"/>
    <w:rsid w:val="00FD1988"/>
    <w:rsid w:val="00FD2BEE"/>
    <w:rsid w:val="00FD6589"/>
    <w:rsid w:val="00FE1350"/>
    <w:rsid w:val="00FE2B72"/>
    <w:rsid w:val="00FE336E"/>
    <w:rsid w:val="00FE37A0"/>
    <w:rsid w:val="00FE7D01"/>
    <w:rsid w:val="00FF336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85BF22"/>
  <w15:docId w15:val="{0E4EF31D-2B06-40E2-A2B2-330086B9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EF078C"/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EF078C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3F63"/>
    <w:rPr>
      <w:rFonts w:ascii="Arial" w:hAnsi="Arial" w:cs="Arial"/>
      <w:b/>
      <w:bCs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A3F63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3F63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C5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7A1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71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p-kommunikation.de/Heinrich-Georg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in@vip-kommunikation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vip-kommunikatio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omas.kleb@georg.co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%20Fak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E07C-D407-478D-9CCD-0CD4E391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Fakten.dotx</Template>
  <TotalTime>0</TotalTime>
  <Pages>3</Pages>
  <Words>494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4505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Uwe Stein</cp:lastModifiedBy>
  <cp:revision>7</cp:revision>
  <cp:lastPrinted>2019-06-04T11:43:00Z</cp:lastPrinted>
  <dcterms:created xsi:type="dcterms:W3CDTF">2019-06-04T11:41:00Z</dcterms:created>
  <dcterms:modified xsi:type="dcterms:W3CDTF">2019-06-06T12:08:00Z</dcterms:modified>
</cp:coreProperties>
</file>