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421C" w14:textId="77777777" w:rsidR="00CA0085" w:rsidRPr="003067A3" w:rsidRDefault="00020F38" w:rsidP="00020F38">
      <w:pPr>
        <w:widowControl w:val="0"/>
        <w:tabs>
          <w:tab w:val="left" w:pos="8100"/>
        </w:tabs>
        <w:spacing w:after="240"/>
        <w:ind w:right="1415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bookmarkStart w:id="0" w:name="_Hlk4142102"/>
      <w:bookmarkStart w:id="1" w:name="_Hlk7773713"/>
      <w:r w:rsidRPr="00F7106A">
        <w:rPr>
          <w:rFonts w:asciiTheme="minorHAnsi" w:hAnsiTheme="minorHAnsi" w:cstheme="minorHAnsi"/>
          <w:b/>
          <w:bCs/>
          <w:sz w:val="40"/>
          <w:szCs w:val="40"/>
          <w:lang w:val="en-US"/>
        </w:rPr>
        <w:t>Press information for ALUMINIUM 2022</w:t>
      </w:r>
    </w:p>
    <w:p w14:paraId="22E1DF80" w14:textId="77777777" w:rsidR="00020F38" w:rsidRPr="003067A3" w:rsidRDefault="00020F38" w:rsidP="00020F38">
      <w:pPr>
        <w:widowControl w:val="0"/>
        <w:ind w:right="1415"/>
        <w:rPr>
          <w:lang w:val="en-US"/>
        </w:rPr>
      </w:pPr>
      <w:r w:rsidRPr="00F7106A">
        <w:rPr>
          <w:rFonts w:asciiTheme="minorHAnsi" w:hAnsiTheme="minorHAnsi" w:cstheme="minorHAnsi"/>
          <w:lang w:val="en-US"/>
        </w:rPr>
        <w:t>Optical measurement systems for the aluminium industry</w:t>
      </w:r>
    </w:p>
    <w:p w14:paraId="3997E06E" w14:textId="77777777" w:rsidR="00DA0BE8" w:rsidRPr="003067A3" w:rsidRDefault="00020F38" w:rsidP="00020F38">
      <w:pPr>
        <w:tabs>
          <w:tab w:val="clear" w:pos="180"/>
        </w:tabs>
        <w:autoSpaceDE w:val="0"/>
        <w:autoSpaceDN w:val="0"/>
        <w:adjustRightInd w:val="0"/>
        <w:ind w:right="1418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7106A">
        <w:rPr>
          <w:rFonts w:asciiTheme="minorHAnsi" w:hAnsiTheme="minorHAnsi" w:cstheme="minorHAnsi"/>
          <w:b/>
          <w:bCs/>
          <w:sz w:val="28"/>
          <w:szCs w:val="28"/>
          <w:lang w:val="en-US"/>
        </w:rPr>
        <w:t>AMEPA:</w:t>
      </w:r>
      <w:r w:rsidR="002623FE" w:rsidRPr="003067A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F7106A">
        <w:rPr>
          <w:rFonts w:asciiTheme="minorHAnsi" w:hAnsiTheme="minorHAnsi" w:cstheme="minorHAnsi"/>
          <w:b/>
          <w:bCs/>
          <w:sz w:val="28"/>
          <w:szCs w:val="28"/>
          <w:lang w:val="en-US"/>
        </w:rPr>
        <w:t>Combined inline roughness and oil film measurement increases productivity of blank forming processes</w:t>
      </w:r>
    </w:p>
    <w:p w14:paraId="1289A971" w14:textId="77777777" w:rsidR="00142ACC" w:rsidRPr="003067A3" w:rsidRDefault="00020F38" w:rsidP="00815BE5">
      <w:pPr>
        <w:ind w:right="1415"/>
        <w:rPr>
          <w:rFonts w:asciiTheme="minorHAnsi" w:hAnsiTheme="minorHAnsi" w:cstheme="minorHAnsi"/>
          <w:bCs/>
          <w:lang w:val="en-US"/>
        </w:rPr>
      </w:pPr>
      <w:r w:rsidRPr="00F7106A">
        <w:rPr>
          <w:rFonts w:asciiTheme="minorHAnsi" w:hAnsiTheme="minorHAnsi" w:cstheme="minorHAnsi"/>
          <w:bCs/>
          <w:lang w:val="en-US"/>
        </w:rPr>
        <w:t>Unique combination of measur</w:t>
      </w:r>
      <w:r w:rsidR="003B73AA" w:rsidRPr="00F7106A">
        <w:rPr>
          <w:rFonts w:asciiTheme="minorHAnsi" w:hAnsiTheme="minorHAnsi" w:cstheme="minorHAnsi"/>
          <w:bCs/>
          <w:lang w:val="en-US"/>
        </w:rPr>
        <w:t>ing</w:t>
      </w:r>
      <w:r w:rsidRPr="00F7106A">
        <w:rPr>
          <w:rFonts w:asciiTheme="minorHAnsi" w:hAnsiTheme="minorHAnsi" w:cstheme="minorHAnsi"/>
          <w:bCs/>
          <w:lang w:val="en-US"/>
        </w:rPr>
        <w:t xml:space="preserve"> systems </w:t>
      </w:r>
      <w:r w:rsidR="00815BE5" w:rsidRPr="00F7106A">
        <w:rPr>
          <w:rFonts w:asciiTheme="minorHAnsi" w:hAnsiTheme="minorHAnsi" w:cstheme="minorHAnsi"/>
          <w:bCs/>
          <w:lang w:val="en-US"/>
        </w:rPr>
        <w:t xml:space="preserve">improves </w:t>
      </w:r>
      <w:r w:rsidR="003B73AA" w:rsidRPr="00F7106A">
        <w:rPr>
          <w:rFonts w:asciiTheme="minorHAnsi" w:hAnsiTheme="minorHAnsi" w:cstheme="minorHAnsi"/>
          <w:bCs/>
          <w:lang w:val="en-US"/>
        </w:rPr>
        <w:t>proportion</w:t>
      </w:r>
      <w:r w:rsidR="00815BE5" w:rsidRPr="00F7106A">
        <w:rPr>
          <w:rFonts w:asciiTheme="minorHAnsi" w:hAnsiTheme="minorHAnsi" w:cstheme="minorHAnsi"/>
          <w:bCs/>
          <w:lang w:val="en-US"/>
        </w:rPr>
        <w:t xml:space="preserve"> of “</w:t>
      </w:r>
      <w:r w:rsidR="003B73AA" w:rsidRPr="00F7106A">
        <w:rPr>
          <w:rFonts w:asciiTheme="minorHAnsi" w:hAnsiTheme="minorHAnsi" w:cstheme="minorHAnsi"/>
          <w:bCs/>
          <w:lang w:val="en-US"/>
        </w:rPr>
        <w:t>OK</w:t>
      </w:r>
      <w:r w:rsidR="00815BE5" w:rsidRPr="00F7106A">
        <w:rPr>
          <w:rFonts w:asciiTheme="minorHAnsi" w:hAnsiTheme="minorHAnsi" w:cstheme="minorHAnsi"/>
          <w:bCs/>
          <w:lang w:val="en-US"/>
        </w:rPr>
        <w:t xml:space="preserve">” </w:t>
      </w:r>
      <w:r w:rsidR="003B73AA" w:rsidRPr="00F7106A">
        <w:rPr>
          <w:rFonts w:asciiTheme="minorHAnsi" w:hAnsiTheme="minorHAnsi" w:cstheme="minorHAnsi"/>
          <w:bCs/>
          <w:lang w:val="en-US"/>
        </w:rPr>
        <w:t>parts</w:t>
      </w:r>
    </w:p>
    <w:p w14:paraId="4636007C" w14:textId="0D39B312" w:rsidR="00E036D6" w:rsidRPr="003067A3" w:rsidRDefault="00815BE5" w:rsidP="00693254">
      <w:pPr>
        <w:ind w:right="1415"/>
        <w:rPr>
          <w:rFonts w:asciiTheme="minorHAnsi" w:hAnsiTheme="minorHAnsi" w:cstheme="minorHAnsi"/>
          <w:b/>
          <w:lang w:val="en-US"/>
        </w:rPr>
      </w:pPr>
      <w:r w:rsidRPr="00F7106A">
        <w:rPr>
          <w:rFonts w:asciiTheme="minorHAnsi" w:hAnsiTheme="minorHAnsi" w:cstheme="minorHAnsi"/>
          <w:b/>
          <w:lang w:val="en-US"/>
        </w:rPr>
        <w:t xml:space="preserve">Würselen, Germany, </w:t>
      </w:r>
      <w:r w:rsidR="00CA1A26">
        <w:rPr>
          <w:rFonts w:asciiTheme="minorHAnsi" w:hAnsiTheme="minorHAnsi" w:cstheme="minorHAnsi"/>
          <w:b/>
          <w:lang w:val="en-US"/>
        </w:rPr>
        <w:t>1</w:t>
      </w:r>
      <w:r w:rsidR="00DF162F">
        <w:rPr>
          <w:rFonts w:asciiTheme="minorHAnsi" w:hAnsiTheme="minorHAnsi" w:cstheme="minorHAnsi"/>
          <w:b/>
          <w:lang w:val="en-US"/>
        </w:rPr>
        <w:t>5</w:t>
      </w:r>
      <w:r w:rsidRPr="00F7106A">
        <w:rPr>
          <w:rFonts w:asciiTheme="minorHAnsi" w:hAnsiTheme="minorHAnsi" w:cstheme="minorHAnsi"/>
          <w:b/>
          <w:lang w:val="en-US"/>
        </w:rPr>
        <w:t xml:space="preserve"> August 2022   </w:t>
      </w:r>
      <w:proofErr w:type="gramStart"/>
      <w:r w:rsidRPr="00F7106A">
        <w:rPr>
          <w:rFonts w:asciiTheme="minorHAnsi" w:hAnsiTheme="minorHAnsi" w:cstheme="minorHAnsi"/>
          <w:b/>
          <w:lang w:val="en-US"/>
        </w:rPr>
        <w:t>At</w:t>
      </w:r>
      <w:proofErr w:type="gramEnd"/>
      <w:r w:rsidRPr="00F7106A">
        <w:rPr>
          <w:rFonts w:asciiTheme="minorHAnsi" w:hAnsiTheme="minorHAnsi" w:cstheme="minorHAnsi"/>
          <w:b/>
          <w:lang w:val="en-US"/>
        </w:rPr>
        <w:t xml:space="preserve"> </w:t>
      </w:r>
      <w:r w:rsidR="003B73AA" w:rsidRPr="00F7106A">
        <w:rPr>
          <w:rFonts w:asciiTheme="minorHAnsi" w:hAnsiTheme="minorHAnsi" w:cstheme="minorHAnsi"/>
          <w:b/>
          <w:lang w:val="en-US"/>
        </w:rPr>
        <w:t>Aluminium 2022</w:t>
      </w:r>
      <w:r w:rsidRPr="00F7106A">
        <w:rPr>
          <w:rFonts w:asciiTheme="minorHAnsi" w:hAnsiTheme="minorHAnsi" w:cstheme="minorHAnsi"/>
          <w:b/>
          <w:lang w:val="en-US"/>
        </w:rPr>
        <w:t xml:space="preserve">, Amepa is showcasing </w:t>
      </w:r>
      <w:r w:rsidR="00693254" w:rsidRPr="00F7106A">
        <w:rPr>
          <w:rFonts w:asciiTheme="minorHAnsi" w:hAnsiTheme="minorHAnsi" w:cstheme="minorHAnsi"/>
          <w:b/>
          <w:lang w:val="en-US"/>
        </w:rPr>
        <w:t xml:space="preserve">a </w:t>
      </w:r>
      <w:r w:rsidR="003502BA" w:rsidRPr="00F7106A">
        <w:rPr>
          <w:rFonts w:asciiTheme="minorHAnsi" w:hAnsiTheme="minorHAnsi" w:cstheme="minorHAnsi"/>
          <w:b/>
          <w:lang w:val="en-US"/>
        </w:rPr>
        <w:t xml:space="preserve">tribology measuring </w:t>
      </w:r>
      <w:r w:rsidRPr="00F7106A">
        <w:rPr>
          <w:rFonts w:asciiTheme="minorHAnsi" w:hAnsiTheme="minorHAnsi" w:cstheme="minorHAnsi"/>
          <w:b/>
          <w:lang w:val="en-US"/>
        </w:rPr>
        <w:t>system</w:t>
      </w:r>
      <w:r w:rsidR="008670C6" w:rsidRPr="00F7106A">
        <w:rPr>
          <w:rFonts w:asciiTheme="minorHAnsi" w:hAnsiTheme="minorHAnsi" w:cstheme="minorHAnsi"/>
          <w:b/>
          <w:lang w:val="en-US"/>
        </w:rPr>
        <w:t xml:space="preserve"> </w:t>
      </w:r>
      <w:r w:rsidR="00693254" w:rsidRPr="00F7106A">
        <w:rPr>
          <w:rFonts w:asciiTheme="minorHAnsi" w:hAnsiTheme="minorHAnsi" w:cstheme="minorHAnsi"/>
          <w:b/>
          <w:lang w:val="en-US"/>
        </w:rPr>
        <w:t xml:space="preserve">that combines </w:t>
      </w:r>
      <w:proofErr w:type="spellStart"/>
      <w:r w:rsidR="00693254" w:rsidRPr="00F7106A">
        <w:rPr>
          <w:rFonts w:asciiTheme="minorHAnsi" w:hAnsiTheme="minorHAnsi" w:cstheme="minorHAnsi"/>
          <w:b/>
          <w:lang w:val="en-US"/>
        </w:rPr>
        <w:t>Amepa’s</w:t>
      </w:r>
      <w:proofErr w:type="spellEnd"/>
      <w:r w:rsidR="00693254" w:rsidRPr="00F7106A">
        <w:rPr>
          <w:rFonts w:asciiTheme="minorHAnsi" w:hAnsiTheme="minorHAnsi" w:cstheme="minorHAnsi"/>
          <w:b/>
          <w:lang w:val="en-US"/>
        </w:rPr>
        <w:t xml:space="preserve"> SRM and OFM technology to measure </w:t>
      </w:r>
      <w:r w:rsidR="003502BA" w:rsidRPr="00F7106A">
        <w:rPr>
          <w:rFonts w:asciiTheme="minorHAnsi" w:hAnsiTheme="minorHAnsi" w:cstheme="minorHAnsi"/>
          <w:b/>
          <w:lang w:val="en-US"/>
        </w:rPr>
        <w:t xml:space="preserve">both </w:t>
      </w:r>
      <w:r w:rsidR="00693254" w:rsidRPr="00F7106A">
        <w:rPr>
          <w:rFonts w:asciiTheme="minorHAnsi" w:hAnsiTheme="minorHAnsi" w:cstheme="minorHAnsi"/>
          <w:b/>
          <w:lang w:val="en-US"/>
        </w:rPr>
        <w:t xml:space="preserve">the roughness and oil film thickness of </w:t>
      </w:r>
      <w:r w:rsidR="008670C6" w:rsidRPr="00F7106A">
        <w:rPr>
          <w:rFonts w:asciiTheme="minorHAnsi" w:hAnsiTheme="minorHAnsi" w:cstheme="minorHAnsi"/>
          <w:b/>
          <w:lang w:val="en-US"/>
        </w:rPr>
        <w:t xml:space="preserve">aluminium and steel </w:t>
      </w:r>
      <w:r w:rsidR="00B54C52" w:rsidRPr="00F7106A">
        <w:rPr>
          <w:rFonts w:asciiTheme="minorHAnsi" w:hAnsiTheme="minorHAnsi" w:cstheme="minorHAnsi"/>
          <w:b/>
          <w:lang w:val="en-US"/>
        </w:rPr>
        <w:t>strips</w:t>
      </w:r>
      <w:r w:rsidR="003502BA" w:rsidRPr="00F7106A">
        <w:rPr>
          <w:rFonts w:asciiTheme="minorHAnsi" w:hAnsiTheme="minorHAnsi" w:cstheme="minorHAnsi"/>
          <w:b/>
          <w:lang w:val="en-US"/>
        </w:rPr>
        <w:t xml:space="preserve"> inline</w:t>
      </w:r>
      <w:r w:rsidR="00693254" w:rsidRPr="00F7106A">
        <w:rPr>
          <w:rFonts w:asciiTheme="minorHAnsi" w:hAnsiTheme="minorHAnsi" w:cstheme="minorHAnsi"/>
          <w:b/>
          <w:lang w:val="en-US"/>
        </w:rPr>
        <w:t>.</w:t>
      </w:r>
      <w:r w:rsidR="0039651F" w:rsidRPr="003067A3">
        <w:rPr>
          <w:rFonts w:asciiTheme="minorHAnsi" w:hAnsiTheme="minorHAnsi" w:cstheme="minorHAnsi"/>
          <w:b/>
          <w:lang w:val="en-US"/>
        </w:rPr>
        <w:t xml:space="preserve"> </w:t>
      </w:r>
      <w:r w:rsidR="009F00EF" w:rsidRPr="00F7106A">
        <w:rPr>
          <w:rFonts w:asciiTheme="minorHAnsi" w:hAnsiTheme="minorHAnsi" w:cstheme="minorHAnsi"/>
          <w:b/>
          <w:lang w:val="en-US"/>
        </w:rPr>
        <w:t xml:space="preserve">These </w:t>
      </w:r>
      <w:r w:rsidR="008670C6" w:rsidRPr="00F7106A">
        <w:rPr>
          <w:rFonts w:asciiTheme="minorHAnsi" w:hAnsiTheme="minorHAnsi" w:cstheme="minorHAnsi"/>
          <w:b/>
          <w:lang w:val="en-US"/>
        </w:rPr>
        <w:t xml:space="preserve">two parameters have </w:t>
      </w:r>
      <w:r w:rsidR="00B40087" w:rsidRPr="00F7106A">
        <w:rPr>
          <w:rFonts w:asciiTheme="minorHAnsi" w:hAnsiTheme="minorHAnsi" w:cstheme="minorHAnsi"/>
          <w:b/>
          <w:lang w:val="en-US"/>
        </w:rPr>
        <w:t xml:space="preserve">a </w:t>
      </w:r>
      <w:r w:rsidR="008670C6" w:rsidRPr="00F7106A">
        <w:rPr>
          <w:rFonts w:asciiTheme="minorHAnsi" w:hAnsiTheme="minorHAnsi" w:cstheme="minorHAnsi"/>
          <w:b/>
          <w:lang w:val="en-US"/>
        </w:rPr>
        <w:t xml:space="preserve">decisive influence on the forming process of blanks in press lines, but </w:t>
      </w:r>
      <w:r w:rsidR="00B40087" w:rsidRPr="00F7106A">
        <w:rPr>
          <w:rFonts w:asciiTheme="minorHAnsi" w:hAnsiTheme="minorHAnsi" w:cstheme="minorHAnsi"/>
          <w:b/>
          <w:lang w:val="en-US"/>
        </w:rPr>
        <w:t xml:space="preserve">could not be recorded </w:t>
      </w:r>
      <w:r w:rsidR="00C34B07" w:rsidRPr="00F7106A">
        <w:rPr>
          <w:rFonts w:asciiTheme="minorHAnsi" w:hAnsiTheme="minorHAnsi" w:cstheme="minorHAnsi"/>
          <w:b/>
          <w:lang w:val="en-US"/>
        </w:rPr>
        <w:t>together</w:t>
      </w:r>
      <w:r w:rsidR="00B40087" w:rsidRPr="00F7106A">
        <w:rPr>
          <w:rFonts w:asciiTheme="minorHAnsi" w:hAnsiTheme="minorHAnsi" w:cstheme="minorHAnsi"/>
          <w:b/>
          <w:lang w:val="en-US"/>
        </w:rPr>
        <w:t xml:space="preserve"> until now</w:t>
      </w:r>
      <w:r w:rsidR="008670C6" w:rsidRPr="00F7106A">
        <w:rPr>
          <w:rFonts w:asciiTheme="minorHAnsi" w:hAnsiTheme="minorHAnsi" w:cstheme="minorHAnsi"/>
          <w:b/>
          <w:lang w:val="en-US"/>
        </w:rPr>
        <w:t>.</w:t>
      </w:r>
      <w:r w:rsidR="0039651F" w:rsidRPr="003067A3">
        <w:rPr>
          <w:rFonts w:asciiTheme="minorHAnsi" w:hAnsiTheme="minorHAnsi" w:cstheme="minorHAnsi"/>
          <w:b/>
          <w:lang w:val="en-US"/>
        </w:rPr>
        <w:t xml:space="preserve"> </w:t>
      </w:r>
    </w:p>
    <w:p w14:paraId="20BD63E0" w14:textId="77777777" w:rsidR="004A3E55" w:rsidRPr="003067A3" w:rsidRDefault="008670C6" w:rsidP="0085266D">
      <w:pPr>
        <w:ind w:right="1415"/>
        <w:rPr>
          <w:rFonts w:asciiTheme="minorHAnsi" w:hAnsiTheme="minorHAnsi" w:cstheme="minorHAnsi"/>
          <w:lang w:val="en-US"/>
        </w:rPr>
      </w:pPr>
      <w:r w:rsidRPr="00F7106A">
        <w:rPr>
          <w:rFonts w:asciiTheme="minorHAnsi" w:hAnsiTheme="minorHAnsi" w:cstheme="minorHAnsi"/>
          <w:lang w:val="en-US"/>
        </w:rPr>
        <w:t xml:space="preserve">The new, combined system </w:t>
      </w:r>
      <w:r w:rsidR="00B40087" w:rsidRPr="00F7106A">
        <w:rPr>
          <w:rFonts w:asciiTheme="minorHAnsi" w:hAnsiTheme="minorHAnsi" w:cstheme="minorHAnsi"/>
          <w:lang w:val="en-US"/>
        </w:rPr>
        <w:t xml:space="preserve">measures both </w:t>
      </w:r>
      <w:r w:rsidR="009F00EF" w:rsidRPr="00F7106A">
        <w:rPr>
          <w:rFonts w:asciiTheme="minorHAnsi" w:hAnsiTheme="minorHAnsi" w:cstheme="minorHAnsi"/>
          <w:lang w:val="en-US"/>
        </w:rPr>
        <w:t>the roughness and oil film thickness of coils</w:t>
      </w:r>
      <w:r w:rsidR="00BD5506" w:rsidRPr="00F7106A">
        <w:rPr>
          <w:rFonts w:asciiTheme="minorHAnsi" w:hAnsiTheme="minorHAnsi" w:cstheme="minorHAnsi"/>
          <w:lang w:val="en-US"/>
        </w:rPr>
        <w:t xml:space="preserve"> </w:t>
      </w:r>
      <w:r w:rsidR="00624DC4" w:rsidRPr="00F7106A">
        <w:rPr>
          <w:rFonts w:asciiTheme="minorHAnsi" w:hAnsiTheme="minorHAnsi" w:cstheme="minorHAnsi"/>
          <w:lang w:val="en-US"/>
        </w:rPr>
        <w:t xml:space="preserve">inline – </w:t>
      </w:r>
      <w:r w:rsidR="00B40087" w:rsidRPr="00F7106A">
        <w:rPr>
          <w:rFonts w:asciiTheme="minorHAnsi" w:hAnsiTheme="minorHAnsi" w:cstheme="minorHAnsi"/>
          <w:lang w:val="en-US"/>
        </w:rPr>
        <w:t>for example</w:t>
      </w:r>
      <w:r w:rsidR="00624DC4" w:rsidRPr="00F7106A">
        <w:rPr>
          <w:rFonts w:asciiTheme="minorHAnsi" w:hAnsiTheme="minorHAnsi" w:cstheme="minorHAnsi"/>
          <w:lang w:val="en-US"/>
        </w:rPr>
        <w:t>,</w:t>
      </w:r>
      <w:r w:rsidR="00B40087" w:rsidRPr="00F7106A">
        <w:rPr>
          <w:rFonts w:asciiTheme="minorHAnsi" w:hAnsiTheme="minorHAnsi" w:cstheme="minorHAnsi"/>
          <w:lang w:val="en-US"/>
        </w:rPr>
        <w:t xml:space="preserve"> </w:t>
      </w:r>
      <w:r w:rsidR="00B950CB" w:rsidRPr="00F7106A">
        <w:rPr>
          <w:rFonts w:asciiTheme="minorHAnsi" w:hAnsiTheme="minorHAnsi" w:cstheme="minorHAnsi"/>
          <w:lang w:val="en-US"/>
        </w:rPr>
        <w:t>at the</w:t>
      </w:r>
      <w:r w:rsidR="009F00EF" w:rsidRPr="00F7106A">
        <w:rPr>
          <w:rFonts w:asciiTheme="minorHAnsi" w:hAnsiTheme="minorHAnsi" w:cstheme="minorHAnsi"/>
          <w:lang w:val="en-US"/>
        </w:rPr>
        <w:t xml:space="preserve"> entry of laser blanking lines</w:t>
      </w:r>
      <w:r w:rsidR="0079645D" w:rsidRPr="00F7106A">
        <w:rPr>
          <w:rFonts w:asciiTheme="minorHAnsi" w:hAnsiTheme="minorHAnsi" w:cstheme="minorHAnsi"/>
          <w:lang w:val="en-US"/>
        </w:rPr>
        <w:t>.</w:t>
      </w:r>
      <w:r w:rsidR="008A595D" w:rsidRPr="003067A3">
        <w:rPr>
          <w:rFonts w:asciiTheme="minorHAnsi" w:hAnsiTheme="minorHAnsi" w:cstheme="minorHAnsi"/>
          <w:lang w:val="en-US"/>
        </w:rPr>
        <w:t xml:space="preserve"> </w:t>
      </w:r>
      <w:r w:rsidR="00B40087" w:rsidRPr="00F7106A">
        <w:rPr>
          <w:rFonts w:asciiTheme="minorHAnsi" w:hAnsiTheme="minorHAnsi" w:cstheme="minorHAnsi"/>
          <w:lang w:val="en-US"/>
        </w:rPr>
        <w:t>The</w:t>
      </w:r>
      <w:r w:rsidR="00B950CB" w:rsidRPr="00F7106A">
        <w:rPr>
          <w:rFonts w:asciiTheme="minorHAnsi" w:hAnsiTheme="minorHAnsi" w:cstheme="minorHAnsi"/>
          <w:lang w:val="en-US"/>
        </w:rPr>
        <w:t xml:space="preserve"> combined system makes it possible to </w:t>
      </w:r>
      <w:r w:rsidR="00B40087" w:rsidRPr="00F7106A">
        <w:rPr>
          <w:rFonts w:asciiTheme="minorHAnsi" w:hAnsiTheme="minorHAnsi" w:cstheme="minorHAnsi"/>
          <w:lang w:val="en-US"/>
        </w:rPr>
        <w:t>specifically react to</w:t>
      </w:r>
      <w:r w:rsidR="00D80AB9" w:rsidRPr="00F7106A">
        <w:rPr>
          <w:rFonts w:asciiTheme="minorHAnsi" w:hAnsiTheme="minorHAnsi" w:cstheme="minorHAnsi"/>
          <w:lang w:val="en-US"/>
        </w:rPr>
        <w:t xml:space="preserve"> </w:t>
      </w:r>
      <w:r w:rsidR="0026451A" w:rsidRPr="00F7106A">
        <w:rPr>
          <w:rFonts w:asciiTheme="minorHAnsi" w:hAnsiTheme="minorHAnsi" w:cstheme="minorHAnsi"/>
          <w:lang w:val="en-US"/>
        </w:rPr>
        <w:t>varying properties of incoming strips and</w:t>
      </w:r>
      <w:r w:rsidR="003502BA" w:rsidRPr="00F7106A">
        <w:rPr>
          <w:rFonts w:asciiTheme="minorHAnsi" w:hAnsiTheme="minorHAnsi" w:cstheme="minorHAnsi"/>
          <w:lang w:val="en-US"/>
        </w:rPr>
        <w:t xml:space="preserve"> optimize </w:t>
      </w:r>
      <w:r w:rsidR="0026451A" w:rsidRPr="00F7106A">
        <w:rPr>
          <w:rFonts w:asciiTheme="minorHAnsi" w:hAnsiTheme="minorHAnsi" w:cstheme="minorHAnsi"/>
          <w:lang w:val="en-US"/>
        </w:rPr>
        <w:t>the forming process</w:t>
      </w:r>
      <w:r w:rsidR="003502BA" w:rsidRPr="00F7106A">
        <w:rPr>
          <w:rFonts w:asciiTheme="minorHAnsi" w:hAnsiTheme="minorHAnsi" w:cstheme="minorHAnsi"/>
          <w:lang w:val="en-US"/>
        </w:rPr>
        <w:t xml:space="preserve"> accordingly</w:t>
      </w:r>
      <w:r w:rsidR="00B950CB" w:rsidRPr="00F7106A">
        <w:rPr>
          <w:rFonts w:asciiTheme="minorHAnsi" w:hAnsiTheme="minorHAnsi" w:cstheme="minorHAnsi"/>
          <w:lang w:val="en-US"/>
        </w:rPr>
        <w:t>.</w:t>
      </w:r>
      <w:r w:rsidR="00A46136" w:rsidRPr="003067A3">
        <w:rPr>
          <w:rFonts w:asciiTheme="minorHAnsi" w:hAnsiTheme="minorHAnsi" w:cstheme="minorHAnsi"/>
          <w:lang w:val="en-US"/>
        </w:rPr>
        <w:t xml:space="preserve"> </w:t>
      </w:r>
      <w:r w:rsidR="0085266D" w:rsidRPr="00F7106A">
        <w:rPr>
          <w:rFonts w:asciiTheme="minorHAnsi" w:hAnsiTheme="minorHAnsi" w:cstheme="minorHAnsi"/>
          <w:lang w:val="en-US"/>
        </w:rPr>
        <w:t xml:space="preserve">In the event that the system detects irregularities, such as </w:t>
      </w:r>
      <w:r w:rsidR="0026451A" w:rsidRPr="00F7106A">
        <w:rPr>
          <w:rFonts w:asciiTheme="minorHAnsi" w:hAnsiTheme="minorHAnsi" w:cstheme="minorHAnsi"/>
          <w:lang w:val="en-US"/>
        </w:rPr>
        <w:t>poor</w:t>
      </w:r>
      <w:r w:rsidR="0085266D" w:rsidRPr="00F7106A">
        <w:rPr>
          <w:rFonts w:asciiTheme="minorHAnsi" w:hAnsiTheme="minorHAnsi" w:cstheme="minorHAnsi"/>
          <w:lang w:val="en-US"/>
        </w:rPr>
        <w:t xml:space="preserve"> or missing oiling, the coil can be re-oiled</w:t>
      </w:r>
      <w:r w:rsidR="00ED39F8" w:rsidRPr="00F7106A">
        <w:rPr>
          <w:rFonts w:asciiTheme="minorHAnsi" w:hAnsiTheme="minorHAnsi" w:cstheme="minorHAnsi"/>
          <w:lang w:val="en-US"/>
        </w:rPr>
        <w:t xml:space="preserve"> in the </w:t>
      </w:r>
      <w:r w:rsidR="00B54C52" w:rsidRPr="00F7106A">
        <w:rPr>
          <w:rFonts w:asciiTheme="minorHAnsi" w:hAnsiTheme="minorHAnsi" w:cstheme="minorHAnsi"/>
          <w:lang w:val="en-US"/>
        </w:rPr>
        <w:t>respective</w:t>
      </w:r>
      <w:r w:rsidR="00ED39F8" w:rsidRPr="00F7106A">
        <w:rPr>
          <w:rFonts w:asciiTheme="minorHAnsi" w:hAnsiTheme="minorHAnsi" w:cstheme="minorHAnsi"/>
          <w:lang w:val="en-US"/>
        </w:rPr>
        <w:t xml:space="preserve"> section</w:t>
      </w:r>
      <w:r w:rsidR="00624DC4" w:rsidRPr="00F7106A">
        <w:rPr>
          <w:rFonts w:asciiTheme="minorHAnsi" w:hAnsiTheme="minorHAnsi" w:cstheme="minorHAnsi"/>
          <w:lang w:val="en-US"/>
        </w:rPr>
        <w:t>s</w:t>
      </w:r>
      <w:r w:rsidR="0085266D" w:rsidRPr="00F7106A">
        <w:rPr>
          <w:rFonts w:asciiTheme="minorHAnsi" w:hAnsiTheme="minorHAnsi" w:cstheme="minorHAnsi"/>
          <w:lang w:val="en-US"/>
        </w:rPr>
        <w:t>.</w:t>
      </w:r>
      <w:r w:rsidR="00A46136" w:rsidRPr="003067A3">
        <w:rPr>
          <w:rFonts w:asciiTheme="minorHAnsi" w:hAnsiTheme="minorHAnsi" w:cstheme="minorHAnsi"/>
          <w:lang w:val="en-US"/>
        </w:rPr>
        <w:t xml:space="preserve"> </w:t>
      </w:r>
      <w:r w:rsidR="00ED39F8" w:rsidRPr="00F7106A">
        <w:rPr>
          <w:rFonts w:asciiTheme="minorHAnsi" w:hAnsiTheme="minorHAnsi" w:cstheme="minorHAnsi"/>
          <w:lang w:val="en-US"/>
        </w:rPr>
        <w:t>Likewise</w:t>
      </w:r>
      <w:r w:rsidR="0085266D" w:rsidRPr="00F7106A">
        <w:rPr>
          <w:rFonts w:asciiTheme="minorHAnsi" w:hAnsiTheme="minorHAnsi" w:cstheme="minorHAnsi"/>
          <w:lang w:val="en-US"/>
        </w:rPr>
        <w:t xml:space="preserve">, the deep-drawing process can be </w:t>
      </w:r>
      <w:r w:rsidR="003502BA" w:rsidRPr="00F7106A">
        <w:rPr>
          <w:rFonts w:asciiTheme="minorHAnsi" w:hAnsiTheme="minorHAnsi" w:cstheme="minorHAnsi"/>
          <w:lang w:val="en-US"/>
        </w:rPr>
        <w:t xml:space="preserve">specifically </w:t>
      </w:r>
      <w:r w:rsidR="0085266D" w:rsidRPr="00F7106A">
        <w:rPr>
          <w:rFonts w:asciiTheme="minorHAnsi" w:hAnsiTheme="minorHAnsi" w:cstheme="minorHAnsi"/>
          <w:lang w:val="en-US"/>
        </w:rPr>
        <w:t>adjusted to the coil</w:t>
      </w:r>
      <w:r w:rsidR="00F23C78" w:rsidRPr="00F7106A">
        <w:rPr>
          <w:rFonts w:asciiTheme="minorHAnsi" w:hAnsiTheme="minorHAnsi" w:cstheme="minorHAnsi"/>
          <w:lang w:val="en-US"/>
        </w:rPr>
        <w:t>’</w:t>
      </w:r>
      <w:r w:rsidR="0085266D" w:rsidRPr="00F7106A">
        <w:rPr>
          <w:rFonts w:asciiTheme="minorHAnsi" w:hAnsiTheme="minorHAnsi" w:cstheme="minorHAnsi"/>
          <w:lang w:val="en-US"/>
        </w:rPr>
        <w:t>s surface roughness.</w:t>
      </w:r>
    </w:p>
    <w:p w14:paraId="1CAD3F26" w14:textId="77777777" w:rsidR="00F246E5" w:rsidRPr="003067A3" w:rsidRDefault="00E82B00" w:rsidP="00E82B00">
      <w:pPr>
        <w:ind w:right="1415"/>
        <w:rPr>
          <w:rFonts w:asciiTheme="minorHAnsi" w:hAnsiTheme="minorHAnsi" w:cstheme="minorHAnsi"/>
          <w:dstrike/>
          <w:lang w:val="en-US"/>
        </w:rPr>
      </w:pPr>
      <w:r w:rsidRPr="00F7106A">
        <w:rPr>
          <w:rFonts w:asciiTheme="minorHAnsi" w:hAnsiTheme="minorHAnsi" w:cstheme="minorHAnsi"/>
          <w:lang w:val="en-US"/>
        </w:rPr>
        <w:t xml:space="preserve">Integrated into coil and blank tracking systems of press shops, the </w:t>
      </w:r>
      <w:r w:rsidR="00BF1962" w:rsidRPr="00F7106A">
        <w:rPr>
          <w:rFonts w:asciiTheme="minorHAnsi" w:hAnsiTheme="minorHAnsi" w:cstheme="minorHAnsi"/>
          <w:lang w:val="en-US"/>
        </w:rPr>
        <w:t xml:space="preserve">combined </w:t>
      </w:r>
      <w:r w:rsidRPr="00F7106A">
        <w:rPr>
          <w:rFonts w:asciiTheme="minorHAnsi" w:hAnsiTheme="minorHAnsi" w:cstheme="minorHAnsi"/>
          <w:lang w:val="en-US"/>
        </w:rPr>
        <w:t xml:space="preserve">system </w:t>
      </w:r>
      <w:r w:rsidR="00624DC4" w:rsidRPr="00F7106A">
        <w:rPr>
          <w:rFonts w:asciiTheme="minorHAnsi" w:hAnsiTheme="minorHAnsi" w:cstheme="minorHAnsi"/>
          <w:lang w:val="en-US"/>
        </w:rPr>
        <w:t>can assign</w:t>
      </w:r>
      <w:r w:rsidRPr="00F7106A">
        <w:rPr>
          <w:rFonts w:asciiTheme="minorHAnsi" w:hAnsiTheme="minorHAnsi" w:cstheme="minorHAnsi"/>
          <w:lang w:val="en-US"/>
        </w:rPr>
        <w:t xml:space="preserve"> the two parameters "r</w:t>
      </w:r>
      <w:r w:rsidR="00624DC4" w:rsidRPr="00F7106A">
        <w:rPr>
          <w:rFonts w:asciiTheme="minorHAnsi" w:hAnsiTheme="minorHAnsi" w:cstheme="minorHAnsi"/>
          <w:lang w:val="en-US"/>
        </w:rPr>
        <w:t>oughness" and "oil film" to the</w:t>
      </w:r>
      <w:r w:rsidR="00593D11" w:rsidRPr="00F7106A">
        <w:rPr>
          <w:rFonts w:asciiTheme="minorHAnsi" w:hAnsiTheme="minorHAnsi" w:cstheme="minorHAnsi"/>
          <w:lang w:val="en-US"/>
        </w:rPr>
        <w:t xml:space="preserve"> </w:t>
      </w:r>
      <w:r w:rsidRPr="00F7106A">
        <w:rPr>
          <w:rFonts w:asciiTheme="minorHAnsi" w:hAnsiTheme="minorHAnsi" w:cstheme="minorHAnsi"/>
          <w:lang w:val="en-US"/>
        </w:rPr>
        <w:t xml:space="preserve">coil sections </w:t>
      </w:r>
      <w:r w:rsidR="00624DC4" w:rsidRPr="00F7106A">
        <w:rPr>
          <w:rFonts w:asciiTheme="minorHAnsi" w:hAnsiTheme="minorHAnsi" w:cstheme="minorHAnsi"/>
          <w:lang w:val="en-US"/>
        </w:rPr>
        <w:t xml:space="preserve">affected </w:t>
      </w:r>
      <w:r w:rsidRPr="00F7106A">
        <w:rPr>
          <w:rFonts w:asciiTheme="minorHAnsi" w:hAnsiTheme="minorHAnsi" w:cstheme="minorHAnsi"/>
          <w:lang w:val="en-US"/>
        </w:rPr>
        <w:t xml:space="preserve">with an accuracy of </w:t>
      </w:r>
      <w:r w:rsidR="00BD5506" w:rsidRPr="00F7106A">
        <w:rPr>
          <w:rFonts w:asciiTheme="minorHAnsi" w:hAnsiTheme="minorHAnsi" w:cstheme="minorHAnsi"/>
          <w:lang w:val="en-US"/>
        </w:rPr>
        <w:t>a</w:t>
      </w:r>
      <w:r w:rsidRPr="00F7106A">
        <w:rPr>
          <w:rFonts w:asciiTheme="minorHAnsi" w:hAnsiTheme="minorHAnsi" w:cstheme="minorHAnsi"/>
          <w:lang w:val="en-US"/>
        </w:rPr>
        <w:t xml:space="preserve"> meter.</w:t>
      </w:r>
      <w:r w:rsidR="001726B8" w:rsidRPr="003067A3">
        <w:rPr>
          <w:rFonts w:asciiTheme="minorHAnsi" w:hAnsiTheme="minorHAnsi" w:cstheme="minorHAnsi"/>
          <w:lang w:val="en-US"/>
        </w:rPr>
        <w:t xml:space="preserve"> </w:t>
      </w:r>
    </w:p>
    <w:p w14:paraId="3D5C662D" w14:textId="77777777" w:rsidR="00047DDA" w:rsidRPr="003067A3" w:rsidRDefault="00BF1962" w:rsidP="00DC1293">
      <w:pPr>
        <w:ind w:right="1415"/>
        <w:rPr>
          <w:rFonts w:asciiTheme="minorHAnsi" w:hAnsiTheme="minorHAnsi" w:cstheme="minorHAnsi"/>
          <w:lang w:val="en-US"/>
        </w:rPr>
      </w:pPr>
      <w:r w:rsidRPr="00F7106A">
        <w:rPr>
          <w:rFonts w:asciiTheme="minorHAnsi" w:hAnsiTheme="minorHAnsi" w:cstheme="minorHAnsi"/>
          <w:lang w:val="en-US"/>
        </w:rPr>
        <w:t xml:space="preserve">According to </w:t>
      </w:r>
      <w:r w:rsidR="00E82B00" w:rsidRPr="00F7106A">
        <w:rPr>
          <w:rFonts w:asciiTheme="minorHAnsi" w:hAnsiTheme="minorHAnsi" w:cstheme="minorHAnsi"/>
          <w:lang w:val="en-US"/>
        </w:rPr>
        <w:t xml:space="preserve">Martin Fieweger, Managing Director of Amepa, </w:t>
      </w:r>
      <w:r w:rsidR="00251A4A" w:rsidRPr="00F7106A">
        <w:rPr>
          <w:rFonts w:asciiTheme="minorHAnsi" w:hAnsiTheme="minorHAnsi" w:cstheme="minorHAnsi"/>
          <w:lang w:val="en-US"/>
        </w:rPr>
        <w:t>customers</w:t>
      </w:r>
      <w:r w:rsidRPr="00F7106A">
        <w:rPr>
          <w:rFonts w:asciiTheme="minorHAnsi" w:hAnsiTheme="minorHAnsi" w:cstheme="minorHAnsi"/>
          <w:lang w:val="en-US"/>
        </w:rPr>
        <w:t xml:space="preserve"> benefit from the combination of the two systems in multiple ways</w:t>
      </w:r>
      <w:r w:rsidR="00E82B00" w:rsidRPr="00F7106A">
        <w:rPr>
          <w:rFonts w:asciiTheme="minorHAnsi" w:hAnsiTheme="minorHAnsi" w:cstheme="minorHAnsi"/>
          <w:lang w:val="en-US"/>
        </w:rPr>
        <w:t>:</w:t>
      </w:r>
      <w:r w:rsidR="00047DDA" w:rsidRPr="003067A3">
        <w:rPr>
          <w:rFonts w:asciiTheme="minorHAnsi" w:hAnsiTheme="minorHAnsi" w:cstheme="minorHAnsi"/>
          <w:lang w:val="en-US"/>
        </w:rPr>
        <w:t xml:space="preserve"> </w:t>
      </w:r>
      <w:r w:rsidRPr="00F7106A">
        <w:rPr>
          <w:rFonts w:asciiTheme="minorHAnsi" w:hAnsiTheme="minorHAnsi" w:cstheme="minorHAnsi"/>
          <w:lang w:val="en-US"/>
        </w:rPr>
        <w:t xml:space="preserve">“For the very first time, </w:t>
      </w:r>
      <w:r w:rsidR="00B44EE7" w:rsidRPr="00F7106A">
        <w:rPr>
          <w:rFonts w:asciiTheme="minorHAnsi" w:hAnsiTheme="minorHAnsi" w:cstheme="minorHAnsi"/>
          <w:lang w:val="en-US"/>
        </w:rPr>
        <w:t>data from an</w:t>
      </w:r>
      <w:r w:rsidRPr="00F7106A">
        <w:rPr>
          <w:rFonts w:asciiTheme="minorHAnsi" w:hAnsiTheme="minorHAnsi" w:cstheme="minorHAnsi"/>
          <w:lang w:val="en-US"/>
        </w:rPr>
        <w:t xml:space="preserve"> inline measurement </w:t>
      </w:r>
      <w:r w:rsidR="00B44EE7" w:rsidRPr="00F7106A">
        <w:rPr>
          <w:rFonts w:asciiTheme="minorHAnsi" w:hAnsiTheme="minorHAnsi" w:cstheme="minorHAnsi"/>
          <w:lang w:val="en-US"/>
        </w:rPr>
        <w:t xml:space="preserve">can be used to adjust the deep-drawing </w:t>
      </w:r>
      <w:r w:rsidR="00953470" w:rsidRPr="00F7106A">
        <w:rPr>
          <w:rFonts w:asciiTheme="minorHAnsi" w:hAnsiTheme="minorHAnsi" w:cstheme="minorHAnsi"/>
          <w:lang w:val="en-US"/>
        </w:rPr>
        <w:t>process</w:t>
      </w:r>
      <w:r w:rsidR="00B44EE7" w:rsidRPr="00F7106A">
        <w:rPr>
          <w:rFonts w:asciiTheme="minorHAnsi" w:hAnsiTheme="minorHAnsi" w:cstheme="minorHAnsi"/>
          <w:lang w:val="en-US"/>
        </w:rPr>
        <w:t xml:space="preserve"> for </w:t>
      </w:r>
      <w:r w:rsidR="00624DC4" w:rsidRPr="00F7106A">
        <w:rPr>
          <w:rFonts w:asciiTheme="minorHAnsi" w:hAnsiTheme="minorHAnsi" w:cstheme="minorHAnsi"/>
          <w:lang w:val="en-US"/>
        </w:rPr>
        <w:t>each individual</w:t>
      </w:r>
      <w:r w:rsidR="00F14172" w:rsidRPr="00F7106A">
        <w:rPr>
          <w:rFonts w:asciiTheme="minorHAnsi" w:hAnsiTheme="minorHAnsi" w:cstheme="minorHAnsi"/>
          <w:lang w:val="en-US"/>
        </w:rPr>
        <w:t xml:space="preserve"> blank</w:t>
      </w:r>
      <w:r w:rsidR="00B44EE7" w:rsidRPr="00F7106A">
        <w:rPr>
          <w:rFonts w:asciiTheme="minorHAnsi" w:hAnsiTheme="minorHAnsi" w:cstheme="minorHAnsi"/>
          <w:lang w:val="en-US"/>
        </w:rPr>
        <w:t xml:space="preserve"> </w:t>
      </w:r>
      <w:r w:rsidR="00251A4A" w:rsidRPr="00F7106A">
        <w:rPr>
          <w:rFonts w:asciiTheme="minorHAnsi" w:hAnsiTheme="minorHAnsi" w:cstheme="minorHAnsi"/>
          <w:lang w:val="en-US"/>
        </w:rPr>
        <w:t xml:space="preserve">precisely </w:t>
      </w:r>
      <w:r w:rsidR="00953470" w:rsidRPr="00F7106A">
        <w:rPr>
          <w:rFonts w:asciiTheme="minorHAnsi" w:hAnsiTheme="minorHAnsi" w:cstheme="minorHAnsi"/>
          <w:lang w:val="en-US"/>
        </w:rPr>
        <w:t xml:space="preserve">to </w:t>
      </w:r>
      <w:r w:rsidR="00624DC4" w:rsidRPr="00F7106A">
        <w:rPr>
          <w:rFonts w:asciiTheme="minorHAnsi" w:hAnsiTheme="minorHAnsi" w:cstheme="minorHAnsi"/>
          <w:lang w:val="en-US"/>
        </w:rPr>
        <w:t>the</w:t>
      </w:r>
      <w:r w:rsidR="00F14172" w:rsidRPr="00F7106A">
        <w:rPr>
          <w:rFonts w:asciiTheme="minorHAnsi" w:hAnsiTheme="minorHAnsi" w:cstheme="minorHAnsi"/>
          <w:lang w:val="en-US"/>
        </w:rPr>
        <w:t xml:space="preserve"> </w:t>
      </w:r>
      <w:r w:rsidR="00953470" w:rsidRPr="00F7106A">
        <w:rPr>
          <w:rFonts w:asciiTheme="minorHAnsi" w:hAnsiTheme="minorHAnsi" w:cstheme="minorHAnsi"/>
          <w:lang w:val="en-US"/>
        </w:rPr>
        <w:t xml:space="preserve">– varying – </w:t>
      </w:r>
      <w:r w:rsidR="00B44EE7" w:rsidRPr="00F7106A">
        <w:rPr>
          <w:rFonts w:asciiTheme="minorHAnsi" w:hAnsiTheme="minorHAnsi" w:cstheme="minorHAnsi"/>
          <w:lang w:val="en-US"/>
        </w:rPr>
        <w:t xml:space="preserve">properties of the coil </w:t>
      </w:r>
      <w:r w:rsidR="00F14172" w:rsidRPr="00F7106A">
        <w:rPr>
          <w:rFonts w:asciiTheme="minorHAnsi" w:hAnsiTheme="minorHAnsi" w:cstheme="minorHAnsi"/>
          <w:lang w:val="en-US"/>
        </w:rPr>
        <w:t>they are</w:t>
      </w:r>
      <w:r w:rsidR="00B44EE7" w:rsidRPr="00F7106A">
        <w:rPr>
          <w:rFonts w:asciiTheme="minorHAnsi" w:hAnsiTheme="minorHAnsi" w:cstheme="minorHAnsi"/>
          <w:lang w:val="en-US"/>
        </w:rPr>
        <w:t xml:space="preserve"> made of.</w:t>
      </w:r>
      <w:r w:rsidR="00047DDA" w:rsidRPr="003067A3">
        <w:rPr>
          <w:rFonts w:asciiTheme="minorHAnsi" w:hAnsiTheme="minorHAnsi" w:cstheme="minorHAnsi"/>
          <w:lang w:val="en-US"/>
        </w:rPr>
        <w:t xml:space="preserve"> </w:t>
      </w:r>
      <w:r w:rsidR="00911594" w:rsidRPr="00F7106A">
        <w:rPr>
          <w:rFonts w:asciiTheme="minorHAnsi" w:hAnsiTheme="minorHAnsi" w:cstheme="minorHAnsi"/>
          <w:lang w:val="en-US"/>
        </w:rPr>
        <w:t>As a result, blanks that had to be downgraded in the past may become “</w:t>
      </w:r>
      <w:r w:rsidR="00953470" w:rsidRPr="00F7106A">
        <w:rPr>
          <w:rFonts w:asciiTheme="minorHAnsi" w:hAnsiTheme="minorHAnsi" w:cstheme="minorHAnsi"/>
          <w:lang w:val="en-US"/>
        </w:rPr>
        <w:t>OK</w:t>
      </w:r>
      <w:r w:rsidR="00911594" w:rsidRPr="00F7106A">
        <w:rPr>
          <w:rFonts w:asciiTheme="minorHAnsi" w:hAnsiTheme="minorHAnsi" w:cstheme="minorHAnsi"/>
          <w:lang w:val="en-US"/>
        </w:rPr>
        <w:t>” ones thanks to the data provided by our new system.</w:t>
      </w:r>
      <w:r w:rsidR="00047DDA" w:rsidRPr="003067A3">
        <w:rPr>
          <w:rFonts w:asciiTheme="minorHAnsi" w:hAnsiTheme="minorHAnsi" w:cstheme="minorHAnsi"/>
          <w:lang w:val="en-US"/>
        </w:rPr>
        <w:t xml:space="preserve"> </w:t>
      </w:r>
      <w:r w:rsidR="00911594" w:rsidRPr="00F7106A">
        <w:rPr>
          <w:rFonts w:asciiTheme="minorHAnsi" w:hAnsiTheme="minorHAnsi" w:cstheme="minorHAnsi"/>
          <w:lang w:val="en-US"/>
        </w:rPr>
        <w:t xml:space="preserve">Moreover, </w:t>
      </w:r>
      <w:r w:rsidR="000902C1" w:rsidRPr="00F7106A">
        <w:rPr>
          <w:rFonts w:asciiTheme="minorHAnsi" w:hAnsiTheme="minorHAnsi" w:cstheme="minorHAnsi"/>
          <w:lang w:val="en-US"/>
        </w:rPr>
        <w:t xml:space="preserve">based on the data available from the inline coil measurements, </w:t>
      </w:r>
      <w:r w:rsidR="00EC60F5" w:rsidRPr="00F7106A">
        <w:rPr>
          <w:rFonts w:asciiTheme="minorHAnsi" w:hAnsiTheme="minorHAnsi" w:cstheme="minorHAnsi"/>
          <w:lang w:val="en-US"/>
        </w:rPr>
        <w:t>operators can gain deeper insights into how the parameters “roughness” and “oil film” influence the forming process</w:t>
      </w:r>
      <w:r w:rsidR="000902C1" w:rsidRPr="00F7106A">
        <w:rPr>
          <w:rFonts w:asciiTheme="minorHAnsi" w:hAnsiTheme="minorHAnsi" w:cstheme="minorHAnsi"/>
          <w:lang w:val="en-US"/>
        </w:rPr>
        <w:t xml:space="preserve"> </w:t>
      </w:r>
      <w:r w:rsidR="00EC60F5" w:rsidRPr="00F7106A">
        <w:rPr>
          <w:rFonts w:asciiTheme="minorHAnsi" w:hAnsiTheme="minorHAnsi" w:cstheme="minorHAnsi"/>
          <w:lang w:val="en-US"/>
        </w:rPr>
        <w:t>and</w:t>
      </w:r>
      <w:r w:rsidR="00DC1293" w:rsidRPr="00F7106A">
        <w:rPr>
          <w:rFonts w:asciiTheme="minorHAnsi" w:hAnsiTheme="minorHAnsi" w:cstheme="minorHAnsi"/>
          <w:lang w:val="en-US"/>
        </w:rPr>
        <w:t xml:space="preserve"> use this knowledge to optimize their processes.”</w:t>
      </w:r>
    </w:p>
    <w:p w14:paraId="1CC8B03B" w14:textId="77777777" w:rsidR="00BF2378" w:rsidRPr="003067A3" w:rsidRDefault="00C34B07" w:rsidP="009E7F98">
      <w:pPr>
        <w:ind w:right="1415"/>
        <w:rPr>
          <w:rFonts w:asciiTheme="minorHAnsi" w:hAnsiTheme="minorHAnsi" w:cstheme="minorHAnsi"/>
          <w:lang w:val="en-US"/>
        </w:rPr>
      </w:pPr>
      <w:r w:rsidRPr="00F7106A">
        <w:rPr>
          <w:rFonts w:asciiTheme="minorHAnsi" w:hAnsiTheme="minorHAnsi" w:cstheme="minorHAnsi"/>
          <w:lang w:val="en-US"/>
        </w:rPr>
        <w:t>T</w:t>
      </w:r>
      <w:r w:rsidR="009E7F98" w:rsidRPr="00F7106A">
        <w:rPr>
          <w:rFonts w:asciiTheme="minorHAnsi" w:hAnsiTheme="minorHAnsi" w:cstheme="minorHAnsi"/>
          <w:lang w:val="en-US"/>
        </w:rPr>
        <w:t xml:space="preserve">he two systems are aligned to one another and adjusted by </w:t>
      </w:r>
      <w:r w:rsidR="00DC1293" w:rsidRPr="00F7106A">
        <w:rPr>
          <w:rFonts w:asciiTheme="minorHAnsi" w:hAnsiTheme="minorHAnsi" w:cstheme="minorHAnsi"/>
          <w:lang w:val="en-US"/>
        </w:rPr>
        <w:t>Amepa.</w:t>
      </w:r>
      <w:r w:rsidR="00BF2378" w:rsidRPr="003067A3">
        <w:rPr>
          <w:rFonts w:asciiTheme="minorHAnsi" w:hAnsiTheme="minorHAnsi" w:cstheme="minorHAnsi"/>
          <w:lang w:val="en-US"/>
        </w:rPr>
        <w:t xml:space="preserve"> </w:t>
      </w:r>
      <w:r w:rsidRPr="00F7106A">
        <w:rPr>
          <w:rFonts w:asciiTheme="minorHAnsi" w:hAnsiTheme="minorHAnsi" w:cstheme="minorHAnsi"/>
          <w:lang w:val="en-US"/>
        </w:rPr>
        <w:t xml:space="preserve">They </w:t>
      </w:r>
      <w:r w:rsidR="00EC60F5" w:rsidRPr="00F7106A">
        <w:rPr>
          <w:rFonts w:asciiTheme="minorHAnsi" w:hAnsiTheme="minorHAnsi" w:cstheme="minorHAnsi"/>
          <w:lang w:val="en-US"/>
        </w:rPr>
        <w:t xml:space="preserve">automatically recognize the </w:t>
      </w:r>
      <w:r w:rsidR="00DC1293" w:rsidRPr="00F7106A">
        <w:rPr>
          <w:rFonts w:asciiTheme="minorHAnsi" w:hAnsiTheme="minorHAnsi" w:cstheme="minorHAnsi"/>
          <w:lang w:val="en-US"/>
        </w:rPr>
        <w:t xml:space="preserve">surface condition and type of lubricant </w:t>
      </w:r>
      <w:r w:rsidR="00E43202" w:rsidRPr="00F7106A">
        <w:rPr>
          <w:rFonts w:asciiTheme="minorHAnsi" w:hAnsiTheme="minorHAnsi" w:cstheme="minorHAnsi"/>
          <w:lang w:val="en-US"/>
        </w:rPr>
        <w:t xml:space="preserve">used </w:t>
      </w:r>
      <w:r w:rsidR="00DC1293" w:rsidRPr="00F7106A">
        <w:rPr>
          <w:rFonts w:asciiTheme="minorHAnsi" w:hAnsiTheme="minorHAnsi" w:cstheme="minorHAnsi"/>
          <w:lang w:val="en-US"/>
        </w:rPr>
        <w:t>–</w:t>
      </w:r>
      <w:r w:rsidR="00EC60F5" w:rsidRPr="00F7106A">
        <w:rPr>
          <w:rFonts w:asciiTheme="minorHAnsi" w:hAnsiTheme="minorHAnsi" w:cstheme="minorHAnsi"/>
          <w:lang w:val="en-US"/>
        </w:rPr>
        <w:t xml:space="preserve"> dry or fluid –</w:t>
      </w:r>
      <w:r w:rsidR="00DC1293" w:rsidRPr="00F7106A">
        <w:rPr>
          <w:rFonts w:asciiTheme="minorHAnsi" w:hAnsiTheme="minorHAnsi" w:cstheme="minorHAnsi"/>
          <w:lang w:val="en-US"/>
        </w:rPr>
        <w:t xml:space="preserve"> during the measurement.</w:t>
      </w:r>
    </w:p>
    <w:p w14:paraId="5A1D7FC7" w14:textId="0EE88C22" w:rsidR="00E857F7" w:rsidRPr="003067A3" w:rsidRDefault="00CA1A26" w:rsidP="00DC1293">
      <w:pPr>
        <w:widowControl w:val="0"/>
        <w:ind w:right="1418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320</w:t>
      </w:r>
      <w:r w:rsidR="00DC1293" w:rsidRPr="00F7106A">
        <w:rPr>
          <w:rFonts w:asciiTheme="minorHAnsi" w:hAnsiTheme="minorHAnsi" w:cstheme="minorHAnsi"/>
          <w:b/>
          <w:lang w:val="en-US"/>
        </w:rPr>
        <w:t xml:space="preserve"> words</w:t>
      </w:r>
    </w:p>
    <w:p w14:paraId="38BBE5E9" w14:textId="77777777" w:rsidR="00CA485C" w:rsidRPr="00DC1293" w:rsidRDefault="00DC1293" w:rsidP="00DC1293">
      <w:pPr>
        <w:ind w:right="1415"/>
        <w:jc w:val="center"/>
        <w:rPr>
          <w:rFonts w:asciiTheme="minorHAnsi" w:hAnsiTheme="minorHAnsi" w:cstheme="minorHAnsi"/>
          <w:b/>
          <w:bCs/>
        </w:rPr>
      </w:pPr>
      <w:r w:rsidRPr="00F7106A">
        <w:rPr>
          <w:rFonts w:asciiTheme="minorHAnsi" w:hAnsiTheme="minorHAnsi" w:cstheme="minorHAnsi"/>
          <w:b/>
          <w:bCs/>
          <w:lang w:val="en-US"/>
        </w:rPr>
        <w:t>Amepa at the Aluminium 2022 trade fair</w:t>
      </w:r>
      <w:r w:rsidRPr="00F7106A">
        <w:rPr>
          <w:rFonts w:asciiTheme="minorHAnsi" w:hAnsiTheme="minorHAnsi" w:cstheme="minorHAnsi"/>
          <w:b/>
          <w:bCs/>
          <w:lang w:val="en-US"/>
        </w:rPr>
        <w:br/>
        <w:t>in Düsseldorf, from 27 to 29 September</w:t>
      </w:r>
      <w:r w:rsidR="00E43202" w:rsidRPr="00F7106A">
        <w:rPr>
          <w:rFonts w:asciiTheme="minorHAnsi" w:hAnsiTheme="minorHAnsi" w:cstheme="minorHAnsi"/>
          <w:b/>
          <w:bCs/>
          <w:lang w:val="en-US"/>
        </w:rPr>
        <w:t>.</w:t>
      </w:r>
      <w:r w:rsidRPr="00F7106A">
        <w:rPr>
          <w:rFonts w:asciiTheme="minorHAnsi" w:hAnsiTheme="minorHAnsi" w:cstheme="minorHAnsi"/>
          <w:b/>
          <w:bCs/>
          <w:lang w:val="en-US"/>
        </w:rPr>
        <w:br/>
        <w:t>Hall 5, Stand 5H29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15155A" w:rsidRPr="00E1389D" w14:paraId="2BC41186" w14:textId="77777777" w:rsidTr="00960D16">
        <w:tc>
          <w:tcPr>
            <w:tcW w:w="3828" w:type="dxa"/>
          </w:tcPr>
          <w:p w14:paraId="1B6FF5B6" w14:textId="77777777" w:rsidR="0015155A" w:rsidRPr="00DC1293" w:rsidRDefault="00DC1293" w:rsidP="000717F2">
            <w:pPr>
              <w:keepNext/>
              <w:widowControl w:val="0"/>
              <w:spacing w:before="60" w:after="60"/>
              <w:ind w:right="17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Contact:</w:t>
            </w:r>
          </w:p>
          <w:p w14:paraId="31320755" w14:textId="77777777" w:rsidR="00DB0FC6" w:rsidRPr="008B11C5" w:rsidRDefault="009F146E" w:rsidP="00DB0FC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B0FC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AMEPA Angewandte Messtechnik und </w:t>
            </w:r>
            <w:r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Prozessautomatisierung GmbH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D92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Dipl.-Ing. </w:t>
            </w:r>
            <w:r w:rsidR="00D92D63" w:rsidRPr="00D92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Jens Harre</w:t>
            </w:r>
            <w:r w:rsidR="0015155A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Karl-Carstens-Str</w:t>
            </w:r>
            <w:r w:rsidR="00DE70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aße</w:t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12</w:t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960D1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D-</w:t>
            </w:r>
            <w:r w:rsidR="00DB0FC6" w:rsidRPr="008B11C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52146 Würselen</w:t>
            </w:r>
            <w:r w:rsidR="00960D1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/Germany</w:t>
            </w:r>
          </w:p>
          <w:p w14:paraId="675014E7" w14:textId="77777777" w:rsidR="0015155A" w:rsidRPr="003067A3" w:rsidRDefault="00960D16" w:rsidP="00D92D6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067A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Phone</w:t>
            </w:r>
            <w:r w:rsidR="00DB0FC6" w:rsidRPr="003067A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: +49 2405 40808-</w:t>
            </w:r>
            <w:r w:rsidR="00D92D63" w:rsidRPr="003067A3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11</w:t>
            </w:r>
            <w:r w:rsidR="0015155A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www.</w:t>
            </w:r>
            <w:r w:rsidR="00190D72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amep</w:t>
            </w:r>
            <w:r w:rsidR="00E93819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5155A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.de</w:t>
            </w:r>
            <w:r w:rsidR="0015155A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D92D63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Jens.Harre</w:t>
            </w:r>
            <w:r w:rsidR="009F146E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@amepa</w:t>
            </w:r>
            <w:r w:rsidR="00E93819" w:rsidRPr="00306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.de</w:t>
            </w:r>
          </w:p>
        </w:tc>
        <w:tc>
          <w:tcPr>
            <w:tcW w:w="4110" w:type="dxa"/>
          </w:tcPr>
          <w:p w14:paraId="063ED7A2" w14:textId="77777777" w:rsidR="0015155A" w:rsidRPr="00960D16" w:rsidRDefault="00960D16" w:rsidP="00960D16">
            <w:pPr>
              <w:widowControl w:val="0"/>
              <w:tabs>
                <w:tab w:val="left" w:pos="900"/>
              </w:tabs>
              <w:spacing w:before="60" w:after="60"/>
              <w:ind w:right="17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Editorial </w:t>
            </w:r>
            <w:proofErr w:type="spellStart"/>
            <w:r w:rsidRPr="00306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</w:t>
            </w:r>
            <w:proofErr w:type="spellEnd"/>
            <w:r w:rsidRPr="00306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3E3230A" w14:textId="7B40A6E9" w:rsidR="0015155A" w:rsidRPr="00E1389D" w:rsidRDefault="0015155A" w:rsidP="005A396B">
            <w:pPr>
              <w:keepLines/>
              <w:widowControl w:val="0"/>
              <w:spacing w:before="60" w:after="60"/>
              <w:ind w:right="17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89D">
              <w:rPr>
                <w:rFonts w:asciiTheme="minorHAnsi" w:hAnsiTheme="minorHAnsi" w:cstheme="minorHAnsi"/>
                <w:sz w:val="20"/>
                <w:szCs w:val="20"/>
              </w:rPr>
              <w:t>VIP Kommunikation</w:t>
            </w:r>
            <w:r w:rsidR="008C356E" w:rsidRPr="00E138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B0FC6">
              <w:rPr>
                <w:rFonts w:asciiTheme="minorHAnsi" w:hAnsiTheme="minorHAnsi" w:cstheme="minorHAnsi"/>
                <w:sz w:val="20"/>
                <w:szCs w:val="20"/>
              </w:rPr>
              <w:t>Die Content-Agentur für Technik-Themen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Dr.-Ing. Uwe Stein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Dennewartstraße 25-27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60D16">
              <w:rPr>
                <w:rFonts w:asciiTheme="minorHAnsi" w:hAnsiTheme="minorHAnsi" w:cstheme="minorHAnsi"/>
                <w:sz w:val="20"/>
                <w:szCs w:val="20"/>
              </w:rPr>
              <w:t>D-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t>52068 Aachen</w:t>
            </w:r>
            <w:r w:rsidR="00960D16">
              <w:rPr>
                <w:rFonts w:asciiTheme="minorHAnsi" w:hAnsiTheme="minorHAnsi" w:cstheme="minorHAnsi"/>
                <w:sz w:val="20"/>
                <w:szCs w:val="20"/>
              </w:rPr>
              <w:t>/Germany</w:t>
            </w:r>
            <w:r w:rsidR="00960D16">
              <w:rPr>
                <w:rFonts w:asciiTheme="minorHAnsi" w:hAnsiTheme="minorHAnsi" w:cstheme="minorHAnsi"/>
                <w:sz w:val="20"/>
                <w:szCs w:val="20"/>
              </w:rPr>
              <w:br/>
              <w:t>Phone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t>: +49</w:t>
            </w:r>
            <w:r w:rsidR="00CA1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t>241</w:t>
            </w:r>
            <w:r w:rsidR="00CA1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t>89468-55</w:t>
            </w:r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8" w:history="1">
              <w:r w:rsidRPr="00E1389D">
                <w:rPr>
                  <w:rFonts w:asciiTheme="minorHAnsi" w:hAnsiTheme="minorHAnsi" w:cstheme="minorHAnsi"/>
                  <w:sz w:val="20"/>
                  <w:szCs w:val="20"/>
                </w:rPr>
                <w:t>www.vip-kommunikation.de</w:t>
              </w:r>
            </w:hyperlink>
            <w:r w:rsidRPr="00E1389D">
              <w:rPr>
                <w:rFonts w:asciiTheme="minorHAnsi" w:hAnsiTheme="minorHAnsi" w:cstheme="minorHAnsi"/>
                <w:sz w:val="20"/>
                <w:szCs w:val="20"/>
              </w:rPr>
              <w:br/>
              <w:t>stein@vip-kommunikation.de</w:t>
            </w:r>
          </w:p>
        </w:tc>
      </w:tr>
    </w:tbl>
    <w:p w14:paraId="1BE101D2" w14:textId="77777777" w:rsidR="009637BD" w:rsidRPr="003067A3" w:rsidRDefault="00960D16" w:rsidP="00960D16">
      <w:pPr>
        <w:pStyle w:val="MMTopic1"/>
        <w:numPr>
          <w:ilvl w:val="0"/>
          <w:numId w:val="0"/>
        </w:numPr>
        <w:tabs>
          <w:tab w:val="left" w:pos="708"/>
        </w:tabs>
        <w:ind w:right="1415"/>
        <w:rPr>
          <w:rFonts w:asciiTheme="minorHAnsi" w:hAnsiTheme="minorHAnsi" w:cstheme="minorHAnsi"/>
          <w:lang w:val="en-US"/>
        </w:rPr>
      </w:pPr>
      <w:r w:rsidRPr="00F7106A">
        <w:rPr>
          <w:rFonts w:asciiTheme="minorHAnsi" w:hAnsiTheme="minorHAnsi" w:cstheme="minorHAnsi"/>
          <w:lang w:val="en-US"/>
        </w:rPr>
        <w:t>Figures and captions</w:t>
      </w:r>
    </w:p>
    <w:p w14:paraId="220F9B59" w14:textId="77777777" w:rsidR="00AE3086" w:rsidRPr="003067A3" w:rsidRDefault="00960D16" w:rsidP="00FD31AF">
      <w:pPr>
        <w:keepNext/>
        <w:spacing w:after="0"/>
        <w:ind w:right="1418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r w:rsidRPr="00F7106A">
        <w:rPr>
          <w:rFonts w:asciiTheme="minorHAnsi" w:hAnsiTheme="minorHAnsi" w:cstheme="minorHAnsi"/>
          <w:b/>
          <w:bCs/>
          <w:sz w:val="24"/>
          <w:szCs w:val="24"/>
          <w:lang w:val="en-US"/>
        </w:rPr>
        <w:t>Link for the download of images in printable quality:</w:t>
      </w:r>
    </w:p>
    <w:p w14:paraId="4BC778CD" w14:textId="4F790B50" w:rsidR="0015155A" w:rsidRPr="00F67EBC" w:rsidRDefault="00960D16" w:rsidP="00960D16">
      <w:pPr>
        <w:keepNext/>
        <w:ind w:right="141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67A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Click </w:t>
      </w:r>
      <w:proofErr w:type="spellStart"/>
      <w:r w:rsidRPr="003067A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here</w:t>
      </w:r>
      <w:proofErr w:type="spellEnd"/>
      <w:r w:rsidRPr="003067A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:</w:t>
      </w:r>
      <w:r w:rsidR="00FF50DB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="00FF50DB" w:rsidRPr="00FF50D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press </w:t>
        </w:r>
        <w:proofErr w:type="spellStart"/>
        <w:r w:rsidR="00FF50DB" w:rsidRPr="00FF50D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photos</w:t>
        </w:r>
        <w:proofErr w:type="spellEnd"/>
        <w:r w:rsidR="00FF50DB" w:rsidRPr="00FF50D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AMEPA</w:t>
        </w:r>
      </w:hyperlink>
      <w:r w:rsidR="00FC165B">
        <w:t xml:space="preserve"> </w:t>
      </w:r>
    </w:p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</w:tblGrid>
      <w:tr w:rsidR="00367C79" w:rsidRPr="00BA531B" w14:paraId="2A765342" w14:textId="77777777" w:rsidTr="00FC165B">
        <w:tc>
          <w:tcPr>
            <w:tcW w:w="3823" w:type="dxa"/>
          </w:tcPr>
          <w:p w14:paraId="3E7237A6" w14:textId="77777777" w:rsidR="00367C79" w:rsidRPr="003067A3" w:rsidRDefault="00960D16" w:rsidP="00203B7B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</w:pPr>
            <w:r w:rsidRPr="00F7106A">
              <w:rPr>
                <w:rFonts w:asciiTheme="minorHAnsi" w:hAnsiTheme="minorHAnsi" w:cstheme="minorHAnsi"/>
                <w:i w:val="0"/>
                <w:sz w:val="20"/>
                <w:lang w:val="en-US"/>
              </w:rPr>
              <w:t xml:space="preserve">Fig. 1: </w:t>
            </w:r>
            <w:r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The </w:t>
            </w:r>
            <w:r w:rsidR="00203B7B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system combines the traversing sensors of </w:t>
            </w:r>
            <w:proofErr w:type="spellStart"/>
            <w:r w:rsidR="00203B7B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Amepa’s</w:t>
            </w:r>
            <w:proofErr w:type="spellEnd"/>
            <w:r w:rsidR="00203B7B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 surface roughness and oil film measurement systems (SRM and OFM) to measure </w:t>
            </w:r>
            <w:r w:rsidR="000902C1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the</w:t>
            </w:r>
            <w:r w:rsidR="00203B7B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 stri</w:t>
            </w:r>
            <w:r w:rsidR="000902C1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p’ tribological </w:t>
            </w:r>
            <w:r w:rsidR="00203B7B"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properties.</w:t>
            </w:r>
          </w:p>
          <w:p w14:paraId="3ECDB9B7" w14:textId="77777777" w:rsidR="00A03321" w:rsidRPr="003067A3" w:rsidRDefault="00203B7B" w:rsidP="00F7106A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i w:val="0"/>
                <w:sz w:val="20"/>
                <w:lang w:val="en-US"/>
              </w:rPr>
            </w:pPr>
            <w:r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File name:</w:t>
            </w:r>
            <w:r w:rsidR="00A03321" w:rsidRPr="003067A3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br/>
              <w:t>Amepa-TriBoSystem.jpg</w:t>
            </w:r>
          </w:p>
        </w:tc>
        <w:tc>
          <w:tcPr>
            <w:tcW w:w="4110" w:type="dxa"/>
          </w:tcPr>
          <w:p w14:paraId="755A7639" w14:textId="77777777" w:rsidR="00367C79" w:rsidRPr="003067A3" w:rsidRDefault="00367C79" w:rsidP="00E138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415"/>
              <w:jc w:val="center"/>
              <w:rPr>
                <w:rFonts w:asciiTheme="minorHAnsi" w:hAnsiTheme="minorHAnsi" w:cstheme="minorHAnsi"/>
                <w:noProof/>
                <w:lang w:val="en-US" w:eastAsia="de-DE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9323CCF" wp14:editId="71B3EF00">
                  <wp:simplePos x="0" y="0"/>
                  <wp:positionH relativeFrom="column">
                    <wp:posOffset>-49199</wp:posOffset>
                  </wp:positionH>
                  <wp:positionV relativeFrom="paragraph">
                    <wp:posOffset>238760</wp:posOffset>
                  </wp:positionV>
                  <wp:extent cx="2472690" cy="1395730"/>
                  <wp:effectExtent l="0" t="0" r="381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3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2EB" w:rsidRPr="00E1389D" w14:paraId="63DB32C2" w14:textId="77777777" w:rsidTr="00FC165B">
        <w:tc>
          <w:tcPr>
            <w:tcW w:w="3823" w:type="dxa"/>
          </w:tcPr>
          <w:p w14:paraId="1864C9D8" w14:textId="5357E70B" w:rsidR="00706369" w:rsidRPr="003067A3" w:rsidRDefault="00203B7B" w:rsidP="00376720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  <w:lang w:val="en-US" w:eastAsia="de-DE"/>
              </w:rPr>
            </w:pPr>
            <w:r w:rsidRPr="00F7106A">
              <w:rPr>
                <w:rFonts w:asciiTheme="minorHAnsi" w:hAnsiTheme="minorHAnsi" w:cstheme="minorHAnsi"/>
                <w:i w:val="0"/>
                <w:sz w:val="20"/>
                <w:lang w:val="en-US"/>
              </w:rPr>
              <w:t xml:space="preserve">Fig. 2: </w:t>
            </w:r>
            <w:r w:rsidR="000902C1" w:rsidRPr="00DF162F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While traversing across the entire strip width, t</w:t>
            </w:r>
            <w:r w:rsidR="00376720" w:rsidRPr="00DF162F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he SRM sensor </w:t>
            </w:r>
            <w:r w:rsidR="00806701" w:rsidRPr="00DF162F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can be positioned on measurement tracks previously parameterized by the customer.</w:t>
            </w:r>
          </w:p>
          <w:p w14:paraId="6DA02627" w14:textId="77777777" w:rsidR="00F16E21" w:rsidRPr="000A464B" w:rsidRDefault="00376720" w:rsidP="00F7106A">
            <w:pPr>
              <w:pStyle w:val="MMTopic2"/>
              <w:keepNext w:val="0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171"/>
              <w:rPr>
                <w:rFonts w:asciiTheme="minorHAnsi" w:hAnsiTheme="minorHAnsi" w:cstheme="minorHAnsi"/>
                <w:b w:val="0"/>
                <w:sz w:val="20"/>
              </w:rPr>
            </w:pPr>
            <w:r w:rsidRPr="00F7106A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lang w:val="en-US"/>
              </w:rPr>
              <w:t>File name:</w:t>
            </w:r>
            <w:r w:rsidR="0029776F" w:rsidRPr="00376720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br/>
            </w:r>
            <w:r w:rsidR="0029776F"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Amepa-</w:t>
            </w:r>
            <w:r w:rsidR="000A6C3E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SRM</w:t>
            </w:r>
            <w:r w:rsidR="0029776F"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-</w:t>
            </w:r>
            <w:r w:rsidR="00F16E21" w:rsidRPr="0029776F">
              <w:rPr>
                <w:rFonts w:asciiTheme="minorHAnsi" w:hAnsiTheme="minorHAnsi" w:cstheme="minorHAnsi"/>
                <w:b w:val="0"/>
                <w:i w:val="0"/>
                <w:iCs w:val="0"/>
                <w:sz w:val="20"/>
              </w:rPr>
              <w:t>B.jpg</w:t>
            </w:r>
          </w:p>
        </w:tc>
        <w:tc>
          <w:tcPr>
            <w:tcW w:w="4110" w:type="dxa"/>
          </w:tcPr>
          <w:p w14:paraId="33E49955" w14:textId="77777777" w:rsidR="009E52EB" w:rsidRPr="00E1389D" w:rsidRDefault="00F16E21" w:rsidP="00E138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4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B912174" wp14:editId="59BD0B4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218524</wp:posOffset>
                  </wp:positionV>
                  <wp:extent cx="2472690" cy="1395730"/>
                  <wp:effectExtent l="0" t="0" r="3810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lvanisiert B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0EF1" w:rsidRPr="00E1389D" w14:paraId="56EBFC79" w14:textId="77777777" w:rsidTr="00FC165B">
        <w:tc>
          <w:tcPr>
            <w:tcW w:w="3823" w:type="dxa"/>
          </w:tcPr>
          <w:p w14:paraId="6B37375B" w14:textId="4B4403DE" w:rsidR="00250EF1" w:rsidRPr="003067A3" w:rsidRDefault="00376720" w:rsidP="00376720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  <w:lang w:val="en-US" w:eastAsia="de-DE"/>
              </w:rPr>
            </w:pPr>
            <w:r w:rsidRPr="00F7106A">
              <w:rPr>
                <w:rFonts w:asciiTheme="minorHAnsi" w:hAnsiTheme="minorHAnsi" w:cstheme="minorHAnsi"/>
                <w:i w:val="0"/>
                <w:sz w:val="20"/>
                <w:lang w:val="en-US"/>
              </w:rPr>
              <w:t xml:space="preserve">Fig. 3: </w:t>
            </w:r>
            <w:r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The </w:t>
            </w:r>
            <w:r w:rsidRPr="00DF162F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O</w:t>
            </w:r>
            <w:r w:rsidR="003067A3" w:rsidRPr="00DF162F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F</w:t>
            </w:r>
            <w:r w:rsidRPr="00DF162F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>M</w:t>
            </w:r>
            <w:r w:rsidRPr="00F7106A">
              <w:rPr>
                <w:rFonts w:asciiTheme="minorHAnsi" w:hAnsiTheme="minorHAnsi" w:cstheme="minorHAnsi"/>
                <w:b w:val="0"/>
                <w:i w:val="0"/>
                <w:sz w:val="20"/>
                <w:lang w:val="en-US"/>
              </w:rPr>
              <w:t xml:space="preserve"> system measures the oil film on both sides of the strip.</w:t>
            </w:r>
          </w:p>
          <w:p w14:paraId="40539A11" w14:textId="77777777" w:rsidR="00F16E21" w:rsidRPr="00E1389D" w:rsidRDefault="00376720" w:rsidP="00F7106A">
            <w:pPr>
              <w:pStyle w:val="MMTopic2"/>
              <w:keepLines/>
              <w:widowControl w:val="0"/>
              <w:numPr>
                <w:ilvl w:val="0"/>
                <w:numId w:val="0"/>
              </w:numPr>
              <w:spacing w:before="120" w:after="120"/>
              <w:ind w:right="57"/>
              <w:rPr>
                <w:rFonts w:asciiTheme="minorHAnsi" w:hAnsiTheme="minorHAnsi" w:cstheme="minorHAnsi"/>
                <w:i w:val="0"/>
                <w:sz w:val="20"/>
              </w:rPr>
            </w:pPr>
            <w:r w:rsidRPr="00F7106A">
              <w:rPr>
                <w:rFonts w:asciiTheme="minorHAnsi" w:hAnsiTheme="minorHAnsi" w:cstheme="minorHAnsi"/>
                <w:b w:val="0"/>
                <w:sz w:val="20"/>
                <w:lang w:val="en-US"/>
              </w:rPr>
              <w:t>File name:</w:t>
            </w:r>
            <w:r w:rsidR="0029776F" w:rsidRPr="0037672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29776F">
              <w:rPr>
                <w:rFonts w:asciiTheme="minorHAnsi" w:hAnsiTheme="minorHAnsi" w:cstheme="minorHAnsi"/>
                <w:b w:val="0"/>
                <w:sz w:val="20"/>
              </w:rPr>
              <w:t>Amepa_</w:t>
            </w:r>
            <w:r w:rsidR="00F16E21" w:rsidRPr="000A464B">
              <w:rPr>
                <w:rFonts w:asciiTheme="minorHAnsi" w:hAnsiTheme="minorHAnsi" w:cstheme="minorHAnsi"/>
                <w:b w:val="0"/>
                <w:sz w:val="20"/>
              </w:rPr>
              <w:t>OFM_3D_Presswerk</w:t>
            </w:r>
            <w:r w:rsidR="00F16E21" w:rsidRPr="00E1389D">
              <w:rPr>
                <w:rFonts w:asciiTheme="minorHAnsi" w:hAnsiTheme="minorHAnsi" w:cstheme="minorHAnsi"/>
                <w:b w:val="0"/>
                <w:sz w:val="20"/>
              </w:rPr>
              <w:t>.jpg</w:t>
            </w:r>
          </w:p>
        </w:tc>
        <w:tc>
          <w:tcPr>
            <w:tcW w:w="4110" w:type="dxa"/>
          </w:tcPr>
          <w:p w14:paraId="624A4954" w14:textId="77777777" w:rsidR="00250EF1" w:rsidRPr="00E1389D" w:rsidRDefault="00F16E21" w:rsidP="00E1389D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4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46655BF" wp14:editId="24F447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142037</wp:posOffset>
                  </wp:positionV>
                  <wp:extent cx="2472690" cy="1444625"/>
                  <wp:effectExtent l="0" t="0" r="3810" b="3175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FM_3D_Presswerk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418972" w14:textId="77777777" w:rsidR="00C02D7F" w:rsidRPr="003067A3" w:rsidRDefault="00376720" w:rsidP="00376720">
      <w:pPr>
        <w:spacing w:before="60"/>
        <w:ind w:right="1418"/>
        <w:rPr>
          <w:rFonts w:asciiTheme="minorHAnsi" w:hAnsiTheme="minorHAnsi" w:cstheme="minorHAnsi"/>
          <w:b/>
          <w:bCs/>
          <w:lang w:val="en-US"/>
        </w:rPr>
      </w:pPr>
      <w:r w:rsidRPr="00F7106A">
        <w:rPr>
          <w:rFonts w:asciiTheme="minorHAnsi" w:hAnsiTheme="minorHAnsi" w:cstheme="minorHAnsi"/>
          <w:sz w:val="18"/>
          <w:lang w:val="en-US"/>
        </w:rPr>
        <w:t>Image rights:</w:t>
      </w:r>
      <w:r w:rsidR="00C01CB5" w:rsidRPr="003067A3">
        <w:rPr>
          <w:rFonts w:asciiTheme="minorHAnsi" w:hAnsiTheme="minorHAnsi" w:cstheme="minorHAnsi"/>
          <w:sz w:val="18"/>
          <w:lang w:val="en-US"/>
        </w:rPr>
        <w:t xml:space="preserve"> </w:t>
      </w:r>
      <w:r w:rsidRPr="00F7106A">
        <w:rPr>
          <w:rFonts w:asciiTheme="minorHAnsi" w:hAnsiTheme="minorHAnsi" w:cstheme="minorHAnsi"/>
          <w:sz w:val="18"/>
          <w:lang w:val="en-US"/>
        </w:rPr>
        <w:t>Renderings AMEPA GmbH</w:t>
      </w:r>
      <w:r w:rsidR="00C02D7F" w:rsidRPr="003067A3">
        <w:rPr>
          <w:rFonts w:asciiTheme="minorHAnsi" w:hAnsiTheme="minorHAnsi" w:cstheme="minorHAnsi"/>
          <w:b/>
          <w:bCs/>
          <w:lang w:val="en-US"/>
        </w:rPr>
        <w:br w:type="page"/>
      </w:r>
    </w:p>
    <w:p w14:paraId="0B42ABF1" w14:textId="77777777" w:rsidR="009A08E7" w:rsidRPr="003067A3" w:rsidRDefault="00376720" w:rsidP="00376720">
      <w:pPr>
        <w:keepNext/>
        <w:widowControl w:val="0"/>
        <w:tabs>
          <w:tab w:val="clear" w:pos="180"/>
          <w:tab w:val="left" w:pos="8280"/>
        </w:tabs>
        <w:ind w:right="1415"/>
        <w:rPr>
          <w:rFonts w:asciiTheme="minorHAnsi" w:hAnsiTheme="minorHAnsi" w:cstheme="minorHAnsi"/>
          <w:b/>
          <w:bCs/>
          <w:lang w:val="en-US"/>
        </w:rPr>
      </w:pPr>
      <w:r w:rsidRPr="00F7106A">
        <w:rPr>
          <w:rFonts w:asciiTheme="minorHAnsi" w:hAnsiTheme="minorHAnsi" w:cstheme="minorHAnsi"/>
          <w:b/>
          <w:bCs/>
          <w:lang w:val="en-US"/>
        </w:rPr>
        <w:lastRenderedPageBreak/>
        <w:t>About AMEPA</w:t>
      </w:r>
    </w:p>
    <w:bookmarkEnd w:id="0"/>
    <w:p w14:paraId="17CAE1A5" w14:textId="3774E993" w:rsidR="009F146E" w:rsidRPr="003067A3" w:rsidRDefault="00376720" w:rsidP="00376720">
      <w:pPr>
        <w:ind w:right="1415"/>
        <w:rPr>
          <w:rFonts w:asciiTheme="minorHAnsi" w:hAnsiTheme="minorHAnsi" w:cstheme="minorHAnsi"/>
          <w:lang w:val="en-US" w:eastAsia="de-DE"/>
        </w:rPr>
      </w:pPr>
      <w:r w:rsidRPr="00F7106A">
        <w:rPr>
          <w:rFonts w:asciiTheme="minorHAnsi" w:hAnsiTheme="minorHAnsi" w:cstheme="minorHAnsi"/>
          <w:lang w:val="en-US" w:eastAsia="de-DE"/>
        </w:rPr>
        <w:t xml:space="preserve">AMEPA GmbH has been developing and implementing innovative measuring solutions in close cooperation with the steel, aluminium, and automotive industries since 1984. The core products of the portfolio are electromagnetic </w:t>
      </w:r>
      <w:r w:rsidR="00806701">
        <w:rPr>
          <w:rFonts w:asciiTheme="minorHAnsi" w:hAnsiTheme="minorHAnsi" w:cstheme="minorHAnsi"/>
          <w:lang w:val="en-US" w:eastAsia="de-DE"/>
        </w:rPr>
        <w:t xml:space="preserve">and thermographic </w:t>
      </w:r>
      <w:r w:rsidRPr="00F7106A">
        <w:rPr>
          <w:rFonts w:asciiTheme="minorHAnsi" w:hAnsiTheme="minorHAnsi" w:cstheme="minorHAnsi"/>
          <w:lang w:val="en-US" w:eastAsia="de-DE"/>
        </w:rPr>
        <w:t>systems f</w:t>
      </w:r>
      <w:r w:rsidR="00E43202" w:rsidRPr="00F7106A">
        <w:rPr>
          <w:rFonts w:asciiTheme="minorHAnsi" w:hAnsiTheme="minorHAnsi" w:cstheme="minorHAnsi"/>
          <w:lang w:val="en-US" w:eastAsia="de-DE"/>
        </w:rPr>
        <w:t xml:space="preserve">or slag detection, and inline non-contact </w:t>
      </w:r>
      <w:r w:rsidRPr="00F7106A">
        <w:rPr>
          <w:rFonts w:asciiTheme="minorHAnsi" w:hAnsiTheme="minorHAnsi" w:cstheme="minorHAnsi"/>
          <w:lang w:val="en-US" w:eastAsia="de-DE"/>
        </w:rPr>
        <w:t xml:space="preserve">roughness </w:t>
      </w:r>
      <w:r w:rsidR="00E43202" w:rsidRPr="00F7106A">
        <w:rPr>
          <w:rFonts w:asciiTheme="minorHAnsi" w:hAnsiTheme="minorHAnsi" w:cstheme="minorHAnsi"/>
          <w:lang w:val="en-US" w:eastAsia="de-DE"/>
        </w:rPr>
        <w:t>and</w:t>
      </w:r>
      <w:r w:rsidRPr="00F7106A">
        <w:rPr>
          <w:rFonts w:asciiTheme="minorHAnsi" w:hAnsiTheme="minorHAnsi" w:cstheme="minorHAnsi"/>
          <w:lang w:val="en-US" w:eastAsia="de-DE"/>
        </w:rPr>
        <w:t xml:space="preserve"> oil </w:t>
      </w:r>
      <w:r w:rsidR="00E43202" w:rsidRPr="00F7106A">
        <w:rPr>
          <w:rFonts w:asciiTheme="minorHAnsi" w:hAnsiTheme="minorHAnsi" w:cstheme="minorHAnsi"/>
          <w:lang w:val="en-US" w:eastAsia="de-DE"/>
        </w:rPr>
        <w:t>film</w:t>
      </w:r>
      <w:r w:rsidRPr="00F7106A">
        <w:rPr>
          <w:rFonts w:asciiTheme="minorHAnsi" w:hAnsiTheme="minorHAnsi" w:cstheme="minorHAnsi"/>
          <w:lang w:val="en-US" w:eastAsia="de-DE"/>
        </w:rPr>
        <w:t xml:space="preserve"> </w:t>
      </w:r>
      <w:r w:rsidR="00E43202" w:rsidRPr="00F7106A">
        <w:rPr>
          <w:rFonts w:asciiTheme="minorHAnsi" w:hAnsiTheme="minorHAnsi" w:cstheme="minorHAnsi"/>
          <w:lang w:val="en-US" w:eastAsia="de-DE"/>
        </w:rPr>
        <w:t>measurement</w:t>
      </w:r>
      <w:r w:rsidRPr="00F7106A">
        <w:rPr>
          <w:rFonts w:asciiTheme="minorHAnsi" w:hAnsiTheme="minorHAnsi" w:cstheme="minorHAnsi"/>
          <w:lang w:val="en-US" w:eastAsia="de-DE"/>
        </w:rPr>
        <w:t>.</w:t>
      </w:r>
      <w:r w:rsidR="00912355" w:rsidRPr="003067A3">
        <w:rPr>
          <w:rFonts w:asciiTheme="minorHAnsi" w:hAnsiTheme="minorHAnsi" w:cstheme="minorHAnsi"/>
          <w:lang w:val="en-US" w:eastAsia="de-DE"/>
        </w:rPr>
        <w:t xml:space="preserve"> </w:t>
      </w:r>
      <w:r w:rsidRPr="00F7106A">
        <w:rPr>
          <w:rFonts w:asciiTheme="minorHAnsi" w:hAnsiTheme="minorHAnsi" w:cstheme="minorHAnsi"/>
          <w:lang w:val="en-US" w:eastAsia="de-DE"/>
        </w:rPr>
        <w:t xml:space="preserve">AMEPA systems installed worldwide ensure the highest quality standards along the entire process chain of metals production and processing, from the production of high-purity functional steels to </w:t>
      </w:r>
      <w:r w:rsidR="0073095A" w:rsidRPr="00F7106A">
        <w:rPr>
          <w:rFonts w:asciiTheme="minorHAnsi" w:hAnsiTheme="minorHAnsi" w:cstheme="minorHAnsi"/>
          <w:lang w:val="en-US" w:eastAsia="de-DE"/>
        </w:rPr>
        <w:t xml:space="preserve">metal forming tribology for </w:t>
      </w:r>
      <w:r w:rsidRPr="00F7106A">
        <w:rPr>
          <w:rFonts w:asciiTheme="minorHAnsi" w:hAnsiTheme="minorHAnsi" w:cstheme="minorHAnsi"/>
          <w:lang w:val="en-US" w:eastAsia="de-DE"/>
        </w:rPr>
        <w:t xml:space="preserve">rolling and pressing processes </w:t>
      </w:r>
      <w:r w:rsidR="0073095A" w:rsidRPr="00F7106A">
        <w:rPr>
          <w:rFonts w:asciiTheme="minorHAnsi" w:hAnsiTheme="minorHAnsi" w:cstheme="minorHAnsi"/>
          <w:lang w:val="en-US" w:eastAsia="de-DE"/>
        </w:rPr>
        <w:t>in automotive production</w:t>
      </w:r>
      <w:r w:rsidRPr="00F7106A">
        <w:rPr>
          <w:rFonts w:asciiTheme="minorHAnsi" w:hAnsiTheme="minorHAnsi" w:cstheme="minorHAnsi"/>
          <w:lang w:val="en-US" w:eastAsia="de-DE"/>
        </w:rPr>
        <w:t>.</w:t>
      </w:r>
      <w:r w:rsidR="00E01815" w:rsidRPr="003067A3">
        <w:rPr>
          <w:rFonts w:asciiTheme="minorHAnsi" w:hAnsiTheme="minorHAnsi" w:cstheme="minorHAnsi"/>
          <w:lang w:val="en-US" w:eastAsia="de-DE"/>
        </w:rPr>
        <w:t xml:space="preserve"> </w:t>
      </w:r>
    </w:p>
    <w:p w14:paraId="5D3F270B" w14:textId="77777777" w:rsidR="00CA0682" w:rsidRPr="003067A3" w:rsidRDefault="00376720" w:rsidP="00376720">
      <w:pPr>
        <w:ind w:right="1415"/>
        <w:rPr>
          <w:rFonts w:asciiTheme="minorHAnsi" w:hAnsiTheme="minorHAnsi" w:cstheme="minorHAnsi"/>
          <w:lang w:val="en-US"/>
        </w:rPr>
      </w:pPr>
      <w:r w:rsidRPr="00F7106A">
        <w:rPr>
          <w:rFonts w:asciiTheme="minorHAnsi" w:hAnsiTheme="minorHAnsi" w:cstheme="minorHAnsi"/>
          <w:lang w:val="en-US"/>
        </w:rPr>
        <w:t>More than 440 installations in 34 countries have made systems from AMEPA a worldwide standard for quality and engineering excellence “Made in Germany.”</w:t>
      </w:r>
    </w:p>
    <w:bookmarkEnd w:id="1"/>
    <w:p w14:paraId="5AC9C25C" w14:textId="77777777" w:rsidR="006A0AF3" w:rsidRPr="003067A3" w:rsidRDefault="00376720" w:rsidP="00376720">
      <w:pPr>
        <w:ind w:right="1415"/>
        <w:rPr>
          <w:rFonts w:asciiTheme="minorHAnsi" w:hAnsiTheme="minorHAnsi" w:cstheme="minorHAnsi"/>
          <w:lang w:val="en-US"/>
        </w:rPr>
      </w:pPr>
      <w:r w:rsidRPr="00F7106A">
        <w:rPr>
          <w:rFonts w:asciiTheme="minorHAnsi" w:hAnsiTheme="minorHAnsi" w:cstheme="minorHAnsi"/>
          <w:lang w:val="en-US"/>
        </w:rPr>
        <w:t>With more than 67 employees at the Würselen headquarters, international branches in the USA and China, and a global sales and service netwo</w:t>
      </w:r>
      <w:r w:rsidR="007E5900" w:rsidRPr="00F7106A">
        <w:rPr>
          <w:rFonts w:asciiTheme="minorHAnsi" w:hAnsiTheme="minorHAnsi" w:cstheme="minorHAnsi"/>
          <w:lang w:val="en-US"/>
        </w:rPr>
        <w:t xml:space="preserve">rk, AMEPA guarantees competent and </w:t>
      </w:r>
      <w:r w:rsidRPr="00F7106A">
        <w:rPr>
          <w:rFonts w:asciiTheme="minorHAnsi" w:hAnsiTheme="minorHAnsi" w:cstheme="minorHAnsi"/>
          <w:lang w:val="en-US"/>
        </w:rPr>
        <w:t>comprehensive advice and fast service.</w:t>
      </w:r>
    </w:p>
    <w:sectPr w:rsidR="006A0AF3" w:rsidRPr="003067A3" w:rsidSect="009413EC">
      <w:headerReference w:type="default" r:id="rId13"/>
      <w:footerReference w:type="default" r:id="rId14"/>
      <w:type w:val="continuous"/>
      <w:pgSz w:w="11906" w:h="16838" w:code="9"/>
      <w:pgMar w:top="1797" w:right="1418" w:bottom="851" w:left="1418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6C1" w14:textId="77777777" w:rsidR="00313EDC" w:rsidRDefault="00313EDC">
      <w:r>
        <w:separator/>
      </w:r>
    </w:p>
  </w:endnote>
  <w:endnote w:type="continuationSeparator" w:id="0">
    <w:p w14:paraId="4CDD3E06" w14:textId="77777777" w:rsidR="00313EDC" w:rsidRDefault="0031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6801" w14:textId="0464139D" w:rsidR="00DC1293" w:rsidRDefault="007413C1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DC1293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9F24E4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4227C6EE" w14:textId="1E1382C8" w:rsidR="00DC1293" w:rsidRPr="00DE724D" w:rsidRDefault="003067A3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4160E0" wp14:editId="3053E8B7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5780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DC1293" w:rsidRPr="00DE724D">
      <w:rPr>
        <w:noProof/>
        <w:color w:val="17365D" w:themeColor="text2" w:themeShade="BF"/>
        <w:sz w:val="20"/>
        <w:lang w:eastAsia="de-DE"/>
      </w:rPr>
      <w:t>www.vip-kommunikation.de</w:t>
    </w:r>
  </w:p>
  <w:p w14:paraId="0B0766C4" w14:textId="3D2C24E0" w:rsidR="00DC1293" w:rsidRPr="00DE724D" w:rsidRDefault="00000000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fldSimple w:instr=" FILENAME   \* MERGEFORMAT ">
      <w:r w:rsidR="00D812DB" w:rsidRPr="00D812DB">
        <w:rPr>
          <w:noProof/>
          <w:color w:val="A6A6A6" w:themeColor="background1" w:themeShade="A6"/>
          <w:sz w:val="12"/>
          <w:szCs w:val="16"/>
          <w:lang w:eastAsia="de-DE"/>
        </w:rPr>
        <w:t>Amepa PM Aluminium E 220815-fr.docx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C97A" w14:textId="77777777" w:rsidR="00313EDC" w:rsidRDefault="00313EDC">
      <w:r>
        <w:separator/>
      </w:r>
    </w:p>
  </w:footnote>
  <w:footnote w:type="continuationSeparator" w:id="0">
    <w:p w14:paraId="52995663" w14:textId="77777777" w:rsidR="00313EDC" w:rsidRDefault="0031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9C93" w14:textId="77777777" w:rsidR="00DC1293" w:rsidRPr="00187B74" w:rsidRDefault="00DC1293" w:rsidP="00187B74">
    <w:pPr>
      <w:pStyle w:val="Kopfzeile"/>
      <w:ind w:right="-2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87CEAF8" wp14:editId="05539D74">
          <wp:simplePos x="0" y="0"/>
          <wp:positionH relativeFrom="column">
            <wp:posOffset>3391535</wp:posOffset>
          </wp:positionH>
          <wp:positionV relativeFrom="paragraph">
            <wp:posOffset>-158115</wp:posOffset>
          </wp:positionV>
          <wp:extent cx="2846070" cy="530225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EPA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686390"/>
    <w:lvl w:ilvl="0"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22"/>
        </w:tabs>
        <w:ind w:left="2350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235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53107">
    <w:abstractNumId w:val="5"/>
  </w:num>
  <w:num w:numId="2" w16cid:durableId="695933213">
    <w:abstractNumId w:val="10"/>
  </w:num>
  <w:num w:numId="3" w16cid:durableId="2124955549">
    <w:abstractNumId w:val="9"/>
  </w:num>
  <w:num w:numId="4" w16cid:durableId="804858617">
    <w:abstractNumId w:val="9"/>
  </w:num>
  <w:num w:numId="5" w16cid:durableId="338969610">
    <w:abstractNumId w:val="3"/>
  </w:num>
  <w:num w:numId="6" w16cid:durableId="2011642444">
    <w:abstractNumId w:val="3"/>
  </w:num>
  <w:num w:numId="7" w16cid:durableId="1175267739">
    <w:abstractNumId w:val="12"/>
  </w:num>
  <w:num w:numId="8" w16cid:durableId="1358460494">
    <w:abstractNumId w:val="7"/>
  </w:num>
  <w:num w:numId="9" w16cid:durableId="371926931">
    <w:abstractNumId w:val="11"/>
  </w:num>
  <w:num w:numId="10" w16cid:durableId="1338657465">
    <w:abstractNumId w:val="1"/>
  </w:num>
  <w:num w:numId="11" w16cid:durableId="1157452191">
    <w:abstractNumId w:val="13"/>
  </w:num>
  <w:num w:numId="12" w16cid:durableId="669068561">
    <w:abstractNumId w:val="14"/>
  </w:num>
  <w:num w:numId="13" w16cid:durableId="844705166">
    <w:abstractNumId w:val="6"/>
  </w:num>
  <w:num w:numId="14" w16cid:durableId="815804263">
    <w:abstractNumId w:val="7"/>
  </w:num>
  <w:num w:numId="15" w16cid:durableId="435830993">
    <w:abstractNumId w:val="4"/>
  </w:num>
  <w:num w:numId="16" w16cid:durableId="572547088">
    <w:abstractNumId w:val="2"/>
  </w:num>
  <w:num w:numId="17" w16cid:durableId="1682974621">
    <w:abstractNumId w:val="7"/>
  </w:num>
  <w:num w:numId="18" w16cid:durableId="1950577516">
    <w:abstractNumId w:val="7"/>
  </w:num>
  <w:num w:numId="19" w16cid:durableId="511070529">
    <w:abstractNumId w:val="7"/>
  </w:num>
  <w:num w:numId="20" w16cid:durableId="189530530">
    <w:abstractNumId w:val="7"/>
  </w:num>
  <w:num w:numId="21" w16cid:durableId="1435053823">
    <w:abstractNumId w:val="7"/>
  </w:num>
  <w:num w:numId="22" w16cid:durableId="1113205172">
    <w:abstractNumId w:val="7"/>
  </w:num>
  <w:num w:numId="23" w16cid:durableId="1144276556">
    <w:abstractNumId w:val="7"/>
  </w:num>
  <w:num w:numId="24" w16cid:durableId="1394892300">
    <w:abstractNumId w:val="7"/>
  </w:num>
  <w:num w:numId="25" w16cid:durableId="237980132">
    <w:abstractNumId w:val="7"/>
  </w:num>
  <w:num w:numId="26" w16cid:durableId="1700086909">
    <w:abstractNumId w:val="7"/>
  </w:num>
  <w:num w:numId="27" w16cid:durableId="900561657">
    <w:abstractNumId w:val="7"/>
  </w:num>
  <w:num w:numId="28" w16cid:durableId="922568209">
    <w:abstractNumId w:val="7"/>
  </w:num>
  <w:num w:numId="29" w16cid:durableId="1043597251">
    <w:abstractNumId w:val="7"/>
  </w:num>
  <w:num w:numId="30" w16cid:durableId="1222786823">
    <w:abstractNumId w:val="7"/>
  </w:num>
  <w:num w:numId="31" w16cid:durableId="203835504">
    <w:abstractNumId w:val="7"/>
  </w:num>
  <w:num w:numId="32" w16cid:durableId="2118985411">
    <w:abstractNumId w:val="7"/>
  </w:num>
  <w:num w:numId="33" w16cid:durableId="1665624628">
    <w:abstractNumId w:val="7"/>
  </w:num>
  <w:num w:numId="34" w16cid:durableId="1874027853">
    <w:abstractNumId w:val="7"/>
  </w:num>
  <w:num w:numId="35" w16cid:durableId="1013461985">
    <w:abstractNumId w:val="7"/>
  </w:num>
  <w:num w:numId="36" w16cid:durableId="1906720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2013113">
    <w:abstractNumId w:val="7"/>
  </w:num>
  <w:num w:numId="38" w16cid:durableId="1303928049">
    <w:abstractNumId w:val="7"/>
  </w:num>
  <w:num w:numId="39" w16cid:durableId="1559196803">
    <w:abstractNumId w:val="15"/>
  </w:num>
  <w:num w:numId="40" w16cid:durableId="100316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95A"/>
    <w:rsid w:val="00015FAE"/>
    <w:rsid w:val="00017F1A"/>
    <w:rsid w:val="00020F38"/>
    <w:rsid w:val="000232F2"/>
    <w:rsid w:val="000261CF"/>
    <w:rsid w:val="00026B36"/>
    <w:rsid w:val="000330A0"/>
    <w:rsid w:val="00035DDC"/>
    <w:rsid w:val="00036791"/>
    <w:rsid w:val="00040130"/>
    <w:rsid w:val="00040FC1"/>
    <w:rsid w:val="00041ECF"/>
    <w:rsid w:val="00042099"/>
    <w:rsid w:val="0004514F"/>
    <w:rsid w:val="00047DDA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17F2"/>
    <w:rsid w:val="000723F8"/>
    <w:rsid w:val="00073A5E"/>
    <w:rsid w:val="00074663"/>
    <w:rsid w:val="00074D33"/>
    <w:rsid w:val="000764FD"/>
    <w:rsid w:val="000801FE"/>
    <w:rsid w:val="00081316"/>
    <w:rsid w:val="00081405"/>
    <w:rsid w:val="00082146"/>
    <w:rsid w:val="0008465C"/>
    <w:rsid w:val="00085E86"/>
    <w:rsid w:val="00087CEA"/>
    <w:rsid w:val="000902C1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464B"/>
    <w:rsid w:val="000A5136"/>
    <w:rsid w:val="000A575B"/>
    <w:rsid w:val="000A6C3E"/>
    <w:rsid w:val="000B0208"/>
    <w:rsid w:val="000B1432"/>
    <w:rsid w:val="000B1C49"/>
    <w:rsid w:val="000B4BBA"/>
    <w:rsid w:val="000B7655"/>
    <w:rsid w:val="000C035A"/>
    <w:rsid w:val="000C14A0"/>
    <w:rsid w:val="000C1A56"/>
    <w:rsid w:val="000C1C63"/>
    <w:rsid w:val="000C209F"/>
    <w:rsid w:val="000C3CC9"/>
    <w:rsid w:val="000C4330"/>
    <w:rsid w:val="000C450F"/>
    <w:rsid w:val="000C4EE1"/>
    <w:rsid w:val="000C5CFB"/>
    <w:rsid w:val="000D0DE1"/>
    <w:rsid w:val="000D1681"/>
    <w:rsid w:val="000D30F0"/>
    <w:rsid w:val="000D385B"/>
    <w:rsid w:val="000D77DB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E80"/>
    <w:rsid w:val="001070C1"/>
    <w:rsid w:val="00110FB9"/>
    <w:rsid w:val="0011214D"/>
    <w:rsid w:val="001179B7"/>
    <w:rsid w:val="00117D85"/>
    <w:rsid w:val="00120EAB"/>
    <w:rsid w:val="00121E08"/>
    <w:rsid w:val="0012311A"/>
    <w:rsid w:val="00123A91"/>
    <w:rsid w:val="00124601"/>
    <w:rsid w:val="001246D9"/>
    <w:rsid w:val="001248A3"/>
    <w:rsid w:val="00125816"/>
    <w:rsid w:val="00125C05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2ACC"/>
    <w:rsid w:val="001435FF"/>
    <w:rsid w:val="001454CD"/>
    <w:rsid w:val="00145E3F"/>
    <w:rsid w:val="001466CD"/>
    <w:rsid w:val="00147B78"/>
    <w:rsid w:val="0015010D"/>
    <w:rsid w:val="0015155A"/>
    <w:rsid w:val="001547BB"/>
    <w:rsid w:val="0015508D"/>
    <w:rsid w:val="001550D0"/>
    <w:rsid w:val="00155F66"/>
    <w:rsid w:val="00156B2D"/>
    <w:rsid w:val="001570BC"/>
    <w:rsid w:val="00157E4C"/>
    <w:rsid w:val="001609F5"/>
    <w:rsid w:val="00160CE6"/>
    <w:rsid w:val="00162C20"/>
    <w:rsid w:val="001645F9"/>
    <w:rsid w:val="00164DD6"/>
    <w:rsid w:val="001701BE"/>
    <w:rsid w:val="001701F3"/>
    <w:rsid w:val="00170C7D"/>
    <w:rsid w:val="00170F62"/>
    <w:rsid w:val="00172420"/>
    <w:rsid w:val="001726B8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87B74"/>
    <w:rsid w:val="00190D72"/>
    <w:rsid w:val="00190F3E"/>
    <w:rsid w:val="001922A5"/>
    <w:rsid w:val="0019387E"/>
    <w:rsid w:val="00195FD2"/>
    <w:rsid w:val="001A23C0"/>
    <w:rsid w:val="001A3390"/>
    <w:rsid w:val="001A4A32"/>
    <w:rsid w:val="001B25F9"/>
    <w:rsid w:val="001B5B3F"/>
    <w:rsid w:val="001C03A0"/>
    <w:rsid w:val="001C0FE8"/>
    <w:rsid w:val="001C18D5"/>
    <w:rsid w:val="001C2C7B"/>
    <w:rsid w:val="001C301E"/>
    <w:rsid w:val="001C62BC"/>
    <w:rsid w:val="001D11A1"/>
    <w:rsid w:val="001D33BB"/>
    <w:rsid w:val="001D7C59"/>
    <w:rsid w:val="001E55A5"/>
    <w:rsid w:val="001E7396"/>
    <w:rsid w:val="001E7F63"/>
    <w:rsid w:val="001F08A3"/>
    <w:rsid w:val="001F2D30"/>
    <w:rsid w:val="001F40CD"/>
    <w:rsid w:val="001F44B3"/>
    <w:rsid w:val="001F62A8"/>
    <w:rsid w:val="001F6C16"/>
    <w:rsid w:val="001F7231"/>
    <w:rsid w:val="001F7536"/>
    <w:rsid w:val="001F7AF4"/>
    <w:rsid w:val="00200A65"/>
    <w:rsid w:val="00202554"/>
    <w:rsid w:val="00203B7B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168DA"/>
    <w:rsid w:val="00221A9F"/>
    <w:rsid w:val="00224BC8"/>
    <w:rsid w:val="00225CFC"/>
    <w:rsid w:val="00226E15"/>
    <w:rsid w:val="00231747"/>
    <w:rsid w:val="00234157"/>
    <w:rsid w:val="002356CC"/>
    <w:rsid w:val="00237808"/>
    <w:rsid w:val="00240DE4"/>
    <w:rsid w:val="00241813"/>
    <w:rsid w:val="0024181A"/>
    <w:rsid w:val="00242A4D"/>
    <w:rsid w:val="0024445A"/>
    <w:rsid w:val="00247A9B"/>
    <w:rsid w:val="00250EF1"/>
    <w:rsid w:val="00251A4A"/>
    <w:rsid w:val="00252C32"/>
    <w:rsid w:val="00253568"/>
    <w:rsid w:val="00255DE8"/>
    <w:rsid w:val="002616F2"/>
    <w:rsid w:val="00261A19"/>
    <w:rsid w:val="002623FE"/>
    <w:rsid w:val="002624D5"/>
    <w:rsid w:val="00262BF8"/>
    <w:rsid w:val="00262DB7"/>
    <w:rsid w:val="002638C1"/>
    <w:rsid w:val="00263DD9"/>
    <w:rsid w:val="002641ED"/>
    <w:rsid w:val="0026451A"/>
    <w:rsid w:val="00273268"/>
    <w:rsid w:val="00273531"/>
    <w:rsid w:val="0027503A"/>
    <w:rsid w:val="002765C1"/>
    <w:rsid w:val="00277429"/>
    <w:rsid w:val="002807D9"/>
    <w:rsid w:val="00281A5A"/>
    <w:rsid w:val="0028201E"/>
    <w:rsid w:val="0028223A"/>
    <w:rsid w:val="0028318C"/>
    <w:rsid w:val="00283F89"/>
    <w:rsid w:val="00286BC9"/>
    <w:rsid w:val="002873FD"/>
    <w:rsid w:val="00287A95"/>
    <w:rsid w:val="002916C7"/>
    <w:rsid w:val="00291716"/>
    <w:rsid w:val="002932D5"/>
    <w:rsid w:val="0029334F"/>
    <w:rsid w:val="002938D7"/>
    <w:rsid w:val="00293AC0"/>
    <w:rsid w:val="0029517B"/>
    <w:rsid w:val="00295981"/>
    <w:rsid w:val="00296153"/>
    <w:rsid w:val="0029677D"/>
    <w:rsid w:val="002974AC"/>
    <w:rsid w:val="0029776F"/>
    <w:rsid w:val="002A06ED"/>
    <w:rsid w:val="002A1913"/>
    <w:rsid w:val="002A653F"/>
    <w:rsid w:val="002A6A7E"/>
    <w:rsid w:val="002B0634"/>
    <w:rsid w:val="002B20BB"/>
    <w:rsid w:val="002B327E"/>
    <w:rsid w:val="002B3FCA"/>
    <w:rsid w:val="002B4941"/>
    <w:rsid w:val="002B59DB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AD3"/>
    <w:rsid w:val="002E3B07"/>
    <w:rsid w:val="002E5264"/>
    <w:rsid w:val="002E56C6"/>
    <w:rsid w:val="002E7C31"/>
    <w:rsid w:val="002F19B5"/>
    <w:rsid w:val="002F29A9"/>
    <w:rsid w:val="002F58DA"/>
    <w:rsid w:val="002F6E34"/>
    <w:rsid w:val="002F7296"/>
    <w:rsid w:val="00300D71"/>
    <w:rsid w:val="00301274"/>
    <w:rsid w:val="003028E4"/>
    <w:rsid w:val="00303DFC"/>
    <w:rsid w:val="003054BA"/>
    <w:rsid w:val="003067A3"/>
    <w:rsid w:val="00310EDB"/>
    <w:rsid w:val="00311DD6"/>
    <w:rsid w:val="0031332E"/>
    <w:rsid w:val="00313EDC"/>
    <w:rsid w:val="00314A14"/>
    <w:rsid w:val="00315788"/>
    <w:rsid w:val="00315865"/>
    <w:rsid w:val="00317F16"/>
    <w:rsid w:val="00320F5A"/>
    <w:rsid w:val="00323C0F"/>
    <w:rsid w:val="00326608"/>
    <w:rsid w:val="00326F2A"/>
    <w:rsid w:val="00327299"/>
    <w:rsid w:val="00327EE4"/>
    <w:rsid w:val="00330DEF"/>
    <w:rsid w:val="00330EE2"/>
    <w:rsid w:val="00331206"/>
    <w:rsid w:val="003347FF"/>
    <w:rsid w:val="0034069A"/>
    <w:rsid w:val="0034081D"/>
    <w:rsid w:val="00340AAA"/>
    <w:rsid w:val="0034148B"/>
    <w:rsid w:val="00342E25"/>
    <w:rsid w:val="0034594D"/>
    <w:rsid w:val="00347511"/>
    <w:rsid w:val="003502BA"/>
    <w:rsid w:val="00350B0A"/>
    <w:rsid w:val="0035136F"/>
    <w:rsid w:val="00351A4F"/>
    <w:rsid w:val="003530D5"/>
    <w:rsid w:val="00353179"/>
    <w:rsid w:val="00354028"/>
    <w:rsid w:val="00354096"/>
    <w:rsid w:val="0035591F"/>
    <w:rsid w:val="00356CB1"/>
    <w:rsid w:val="00360037"/>
    <w:rsid w:val="0036118D"/>
    <w:rsid w:val="003614B8"/>
    <w:rsid w:val="00362312"/>
    <w:rsid w:val="00362B81"/>
    <w:rsid w:val="00364551"/>
    <w:rsid w:val="003667FF"/>
    <w:rsid w:val="00366C43"/>
    <w:rsid w:val="00366F24"/>
    <w:rsid w:val="00367A00"/>
    <w:rsid w:val="00367C79"/>
    <w:rsid w:val="00370C64"/>
    <w:rsid w:val="00370C8A"/>
    <w:rsid w:val="0037236D"/>
    <w:rsid w:val="003739C0"/>
    <w:rsid w:val="003745E5"/>
    <w:rsid w:val="0037461E"/>
    <w:rsid w:val="00376482"/>
    <w:rsid w:val="003764DF"/>
    <w:rsid w:val="00376720"/>
    <w:rsid w:val="00382350"/>
    <w:rsid w:val="0038255A"/>
    <w:rsid w:val="00384E49"/>
    <w:rsid w:val="00386BE0"/>
    <w:rsid w:val="003870FD"/>
    <w:rsid w:val="003907B8"/>
    <w:rsid w:val="0039152B"/>
    <w:rsid w:val="00393040"/>
    <w:rsid w:val="00393D7C"/>
    <w:rsid w:val="0039651F"/>
    <w:rsid w:val="0039691C"/>
    <w:rsid w:val="003A0C31"/>
    <w:rsid w:val="003A3C9B"/>
    <w:rsid w:val="003A41BA"/>
    <w:rsid w:val="003A4E43"/>
    <w:rsid w:val="003A5F46"/>
    <w:rsid w:val="003A68C7"/>
    <w:rsid w:val="003B3A8C"/>
    <w:rsid w:val="003B493A"/>
    <w:rsid w:val="003B4F74"/>
    <w:rsid w:val="003B5157"/>
    <w:rsid w:val="003B56C7"/>
    <w:rsid w:val="003B67CC"/>
    <w:rsid w:val="003B73AA"/>
    <w:rsid w:val="003B7997"/>
    <w:rsid w:val="003B7A61"/>
    <w:rsid w:val="003C011F"/>
    <w:rsid w:val="003C343E"/>
    <w:rsid w:val="003C4231"/>
    <w:rsid w:val="003C452E"/>
    <w:rsid w:val="003C65FF"/>
    <w:rsid w:val="003D10D1"/>
    <w:rsid w:val="003D1BB6"/>
    <w:rsid w:val="003D1F59"/>
    <w:rsid w:val="003D72C2"/>
    <w:rsid w:val="003D7864"/>
    <w:rsid w:val="003D7C33"/>
    <w:rsid w:val="003E3122"/>
    <w:rsid w:val="003E5AF2"/>
    <w:rsid w:val="003E5EA2"/>
    <w:rsid w:val="003E7C96"/>
    <w:rsid w:val="003F01C9"/>
    <w:rsid w:val="003F3C5A"/>
    <w:rsid w:val="003F3E5A"/>
    <w:rsid w:val="003F3F68"/>
    <w:rsid w:val="003F443A"/>
    <w:rsid w:val="003F63E2"/>
    <w:rsid w:val="003F7AC2"/>
    <w:rsid w:val="003F7E1B"/>
    <w:rsid w:val="004011BD"/>
    <w:rsid w:val="00405CA5"/>
    <w:rsid w:val="004112F4"/>
    <w:rsid w:val="00412A69"/>
    <w:rsid w:val="004130B4"/>
    <w:rsid w:val="0041406A"/>
    <w:rsid w:val="004156DE"/>
    <w:rsid w:val="00415D6A"/>
    <w:rsid w:val="00415EB6"/>
    <w:rsid w:val="00416F30"/>
    <w:rsid w:val="004227AA"/>
    <w:rsid w:val="00422991"/>
    <w:rsid w:val="00422A36"/>
    <w:rsid w:val="00422B4D"/>
    <w:rsid w:val="0042510D"/>
    <w:rsid w:val="00426667"/>
    <w:rsid w:val="00427895"/>
    <w:rsid w:val="00430466"/>
    <w:rsid w:val="00430943"/>
    <w:rsid w:val="0043239B"/>
    <w:rsid w:val="00433EA3"/>
    <w:rsid w:val="004347EE"/>
    <w:rsid w:val="00435059"/>
    <w:rsid w:val="00436363"/>
    <w:rsid w:val="004378E1"/>
    <w:rsid w:val="00440979"/>
    <w:rsid w:val="00440C99"/>
    <w:rsid w:val="00441EBC"/>
    <w:rsid w:val="00442225"/>
    <w:rsid w:val="00442262"/>
    <w:rsid w:val="00444231"/>
    <w:rsid w:val="004457A8"/>
    <w:rsid w:val="004463B6"/>
    <w:rsid w:val="004469CC"/>
    <w:rsid w:val="004479A9"/>
    <w:rsid w:val="00450C0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711D9"/>
    <w:rsid w:val="0047139E"/>
    <w:rsid w:val="004724A6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2BA2"/>
    <w:rsid w:val="004A3838"/>
    <w:rsid w:val="004A3E55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5102"/>
    <w:rsid w:val="004B5132"/>
    <w:rsid w:val="004B774D"/>
    <w:rsid w:val="004C043A"/>
    <w:rsid w:val="004C0C92"/>
    <w:rsid w:val="004C16CB"/>
    <w:rsid w:val="004C220A"/>
    <w:rsid w:val="004C3970"/>
    <w:rsid w:val="004C6957"/>
    <w:rsid w:val="004D3F6B"/>
    <w:rsid w:val="004D4031"/>
    <w:rsid w:val="004D6E3B"/>
    <w:rsid w:val="004E5CAA"/>
    <w:rsid w:val="004E6A51"/>
    <w:rsid w:val="004F0191"/>
    <w:rsid w:val="004F1ABC"/>
    <w:rsid w:val="004F4F7B"/>
    <w:rsid w:val="00501EA6"/>
    <w:rsid w:val="00501F10"/>
    <w:rsid w:val="00502735"/>
    <w:rsid w:val="005029AE"/>
    <w:rsid w:val="00502BD6"/>
    <w:rsid w:val="00502F51"/>
    <w:rsid w:val="005031EA"/>
    <w:rsid w:val="005036B1"/>
    <w:rsid w:val="00503E89"/>
    <w:rsid w:val="00504871"/>
    <w:rsid w:val="00505A07"/>
    <w:rsid w:val="00510711"/>
    <w:rsid w:val="00511727"/>
    <w:rsid w:val="00511D17"/>
    <w:rsid w:val="00512F13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06F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1F2F"/>
    <w:rsid w:val="005430BF"/>
    <w:rsid w:val="0054351A"/>
    <w:rsid w:val="00543B88"/>
    <w:rsid w:val="00544AB5"/>
    <w:rsid w:val="00546124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4E3A"/>
    <w:rsid w:val="00575474"/>
    <w:rsid w:val="005769C3"/>
    <w:rsid w:val="00577F61"/>
    <w:rsid w:val="00580637"/>
    <w:rsid w:val="00580BF6"/>
    <w:rsid w:val="00582D5F"/>
    <w:rsid w:val="00583DDC"/>
    <w:rsid w:val="0058419E"/>
    <w:rsid w:val="00586E58"/>
    <w:rsid w:val="005909AE"/>
    <w:rsid w:val="00590BAC"/>
    <w:rsid w:val="00593CB6"/>
    <w:rsid w:val="00593D11"/>
    <w:rsid w:val="00596AC5"/>
    <w:rsid w:val="00596F2A"/>
    <w:rsid w:val="0059724D"/>
    <w:rsid w:val="005976F6"/>
    <w:rsid w:val="00597B64"/>
    <w:rsid w:val="005A0CCF"/>
    <w:rsid w:val="005A1D87"/>
    <w:rsid w:val="005A396B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27B4"/>
    <w:rsid w:val="005B3DC5"/>
    <w:rsid w:val="005B4DE9"/>
    <w:rsid w:val="005B6901"/>
    <w:rsid w:val="005C03F1"/>
    <w:rsid w:val="005C25EA"/>
    <w:rsid w:val="005C4823"/>
    <w:rsid w:val="005C4F83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3681"/>
    <w:rsid w:val="005E448B"/>
    <w:rsid w:val="005E486D"/>
    <w:rsid w:val="005E6A50"/>
    <w:rsid w:val="005E7278"/>
    <w:rsid w:val="005F01D7"/>
    <w:rsid w:val="005F0A0C"/>
    <w:rsid w:val="005F2DA9"/>
    <w:rsid w:val="005F5BEF"/>
    <w:rsid w:val="00600ECB"/>
    <w:rsid w:val="00601AAA"/>
    <w:rsid w:val="00601DAA"/>
    <w:rsid w:val="00602AEC"/>
    <w:rsid w:val="006033AB"/>
    <w:rsid w:val="00603933"/>
    <w:rsid w:val="00604BAC"/>
    <w:rsid w:val="00607C0D"/>
    <w:rsid w:val="00610356"/>
    <w:rsid w:val="006124FE"/>
    <w:rsid w:val="00612E81"/>
    <w:rsid w:val="006133BF"/>
    <w:rsid w:val="0061377A"/>
    <w:rsid w:val="006148AB"/>
    <w:rsid w:val="00615461"/>
    <w:rsid w:val="006200C3"/>
    <w:rsid w:val="00624DC4"/>
    <w:rsid w:val="00625B54"/>
    <w:rsid w:val="00627C3E"/>
    <w:rsid w:val="006327B8"/>
    <w:rsid w:val="00633FD7"/>
    <w:rsid w:val="00636574"/>
    <w:rsid w:val="00637569"/>
    <w:rsid w:val="006402D6"/>
    <w:rsid w:val="00640B64"/>
    <w:rsid w:val="00640F2E"/>
    <w:rsid w:val="00641DAA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191B"/>
    <w:rsid w:val="00684829"/>
    <w:rsid w:val="00684BBE"/>
    <w:rsid w:val="0068546C"/>
    <w:rsid w:val="006861D3"/>
    <w:rsid w:val="00691A59"/>
    <w:rsid w:val="006922A9"/>
    <w:rsid w:val="006922B9"/>
    <w:rsid w:val="00692A52"/>
    <w:rsid w:val="00693254"/>
    <w:rsid w:val="0069345A"/>
    <w:rsid w:val="00694A59"/>
    <w:rsid w:val="00697351"/>
    <w:rsid w:val="00697B53"/>
    <w:rsid w:val="006A075B"/>
    <w:rsid w:val="006A0AF3"/>
    <w:rsid w:val="006A387D"/>
    <w:rsid w:val="006A3DEA"/>
    <w:rsid w:val="006A487F"/>
    <w:rsid w:val="006B0ABC"/>
    <w:rsid w:val="006B0B65"/>
    <w:rsid w:val="006B0B94"/>
    <w:rsid w:val="006B0D76"/>
    <w:rsid w:val="006B5366"/>
    <w:rsid w:val="006B5EAA"/>
    <w:rsid w:val="006C0AAF"/>
    <w:rsid w:val="006C15A9"/>
    <w:rsid w:val="006C1EA4"/>
    <w:rsid w:val="006C30DA"/>
    <w:rsid w:val="006C31BD"/>
    <w:rsid w:val="006C404D"/>
    <w:rsid w:val="006C4F61"/>
    <w:rsid w:val="006C57DC"/>
    <w:rsid w:val="006C5D1E"/>
    <w:rsid w:val="006C751A"/>
    <w:rsid w:val="006D013F"/>
    <w:rsid w:val="006D0168"/>
    <w:rsid w:val="006D5CBD"/>
    <w:rsid w:val="006D6049"/>
    <w:rsid w:val="006D7664"/>
    <w:rsid w:val="006D7940"/>
    <w:rsid w:val="006E0AA5"/>
    <w:rsid w:val="006E5936"/>
    <w:rsid w:val="006E6A4A"/>
    <w:rsid w:val="006E7964"/>
    <w:rsid w:val="006F0FEC"/>
    <w:rsid w:val="006F1887"/>
    <w:rsid w:val="006F5278"/>
    <w:rsid w:val="006F542C"/>
    <w:rsid w:val="006F71D7"/>
    <w:rsid w:val="006F7E8D"/>
    <w:rsid w:val="00700A8B"/>
    <w:rsid w:val="00700C4E"/>
    <w:rsid w:val="0070251E"/>
    <w:rsid w:val="00702C14"/>
    <w:rsid w:val="007037DB"/>
    <w:rsid w:val="0070435E"/>
    <w:rsid w:val="00704471"/>
    <w:rsid w:val="00705092"/>
    <w:rsid w:val="00706369"/>
    <w:rsid w:val="00707B0A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686"/>
    <w:rsid w:val="00723E3A"/>
    <w:rsid w:val="00725D9B"/>
    <w:rsid w:val="00725DDA"/>
    <w:rsid w:val="007262F2"/>
    <w:rsid w:val="00730418"/>
    <w:rsid w:val="0073095A"/>
    <w:rsid w:val="0073235A"/>
    <w:rsid w:val="0073251C"/>
    <w:rsid w:val="0073349F"/>
    <w:rsid w:val="00736075"/>
    <w:rsid w:val="007371C6"/>
    <w:rsid w:val="007373EC"/>
    <w:rsid w:val="00741318"/>
    <w:rsid w:val="007413C1"/>
    <w:rsid w:val="00745272"/>
    <w:rsid w:val="00746017"/>
    <w:rsid w:val="0075196D"/>
    <w:rsid w:val="00753C66"/>
    <w:rsid w:val="00755D9A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6902"/>
    <w:rsid w:val="0079645D"/>
    <w:rsid w:val="00797660"/>
    <w:rsid w:val="00797873"/>
    <w:rsid w:val="00797CE1"/>
    <w:rsid w:val="007A0B49"/>
    <w:rsid w:val="007A1BD4"/>
    <w:rsid w:val="007A3E7B"/>
    <w:rsid w:val="007A4F2A"/>
    <w:rsid w:val="007A511F"/>
    <w:rsid w:val="007B0879"/>
    <w:rsid w:val="007B102B"/>
    <w:rsid w:val="007B5C52"/>
    <w:rsid w:val="007B62ED"/>
    <w:rsid w:val="007C11D9"/>
    <w:rsid w:val="007C2FE8"/>
    <w:rsid w:val="007C3992"/>
    <w:rsid w:val="007C532F"/>
    <w:rsid w:val="007C5588"/>
    <w:rsid w:val="007C651A"/>
    <w:rsid w:val="007C7915"/>
    <w:rsid w:val="007D2A33"/>
    <w:rsid w:val="007D2D35"/>
    <w:rsid w:val="007D476C"/>
    <w:rsid w:val="007D65D1"/>
    <w:rsid w:val="007D700E"/>
    <w:rsid w:val="007E1E04"/>
    <w:rsid w:val="007E2DBD"/>
    <w:rsid w:val="007E360A"/>
    <w:rsid w:val="007E4786"/>
    <w:rsid w:val="007E5900"/>
    <w:rsid w:val="007F0324"/>
    <w:rsid w:val="007F07A8"/>
    <w:rsid w:val="007F1997"/>
    <w:rsid w:val="007F2299"/>
    <w:rsid w:val="007F2AD9"/>
    <w:rsid w:val="007F44E1"/>
    <w:rsid w:val="007F7A5A"/>
    <w:rsid w:val="007F7AB8"/>
    <w:rsid w:val="0080017C"/>
    <w:rsid w:val="00801A56"/>
    <w:rsid w:val="00801A58"/>
    <w:rsid w:val="00801DB7"/>
    <w:rsid w:val="00802EE0"/>
    <w:rsid w:val="00802FD3"/>
    <w:rsid w:val="00804285"/>
    <w:rsid w:val="00804884"/>
    <w:rsid w:val="00806701"/>
    <w:rsid w:val="00807C7F"/>
    <w:rsid w:val="00813664"/>
    <w:rsid w:val="00815BE5"/>
    <w:rsid w:val="008162AC"/>
    <w:rsid w:val="00820EA3"/>
    <w:rsid w:val="00822DDE"/>
    <w:rsid w:val="008245D1"/>
    <w:rsid w:val="0082521C"/>
    <w:rsid w:val="008259D3"/>
    <w:rsid w:val="00827FB1"/>
    <w:rsid w:val="00830207"/>
    <w:rsid w:val="008319F7"/>
    <w:rsid w:val="00834B05"/>
    <w:rsid w:val="0083518F"/>
    <w:rsid w:val="0083686C"/>
    <w:rsid w:val="00837CFA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6D"/>
    <w:rsid w:val="008526B1"/>
    <w:rsid w:val="00852B5E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670C6"/>
    <w:rsid w:val="008727E3"/>
    <w:rsid w:val="0087280A"/>
    <w:rsid w:val="00874AB5"/>
    <w:rsid w:val="00874BE7"/>
    <w:rsid w:val="0087557F"/>
    <w:rsid w:val="00881028"/>
    <w:rsid w:val="00881744"/>
    <w:rsid w:val="00882D14"/>
    <w:rsid w:val="00884F65"/>
    <w:rsid w:val="00892A60"/>
    <w:rsid w:val="00893ABE"/>
    <w:rsid w:val="0089431F"/>
    <w:rsid w:val="00894D0D"/>
    <w:rsid w:val="00895469"/>
    <w:rsid w:val="0089553E"/>
    <w:rsid w:val="00896B59"/>
    <w:rsid w:val="008A30F3"/>
    <w:rsid w:val="008A5799"/>
    <w:rsid w:val="008A595D"/>
    <w:rsid w:val="008A5F48"/>
    <w:rsid w:val="008A6D82"/>
    <w:rsid w:val="008A74A6"/>
    <w:rsid w:val="008B066B"/>
    <w:rsid w:val="008B11C5"/>
    <w:rsid w:val="008B3E05"/>
    <w:rsid w:val="008B43A9"/>
    <w:rsid w:val="008B491C"/>
    <w:rsid w:val="008B6D56"/>
    <w:rsid w:val="008C0D22"/>
    <w:rsid w:val="008C2E6E"/>
    <w:rsid w:val="008C356E"/>
    <w:rsid w:val="008C3F36"/>
    <w:rsid w:val="008C4E2E"/>
    <w:rsid w:val="008C5E9C"/>
    <w:rsid w:val="008C6A21"/>
    <w:rsid w:val="008C7762"/>
    <w:rsid w:val="008D027F"/>
    <w:rsid w:val="008D40AA"/>
    <w:rsid w:val="008D4442"/>
    <w:rsid w:val="008D730D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594"/>
    <w:rsid w:val="00911749"/>
    <w:rsid w:val="00911B0A"/>
    <w:rsid w:val="00911E01"/>
    <w:rsid w:val="00912040"/>
    <w:rsid w:val="00912355"/>
    <w:rsid w:val="00913844"/>
    <w:rsid w:val="0091538A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413EC"/>
    <w:rsid w:val="00942636"/>
    <w:rsid w:val="00944752"/>
    <w:rsid w:val="00944FD2"/>
    <w:rsid w:val="009472F9"/>
    <w:rsid w:val="009510E0"/>
    <w:rsid w:val="00952D81"/>
    <w:rsid w:val="00953470"/>
    <w:rsid w:val="00953733"/>
    <w:rsid w:val="009549DB"/>
    <w:rsid w:val="009558AF"/>
    <w:rsid w:val="00956668"/>
    <w:rsid w:val="00956C23"/>
    <w:rsid w:val="0095719E"/>
    <w:rsid w:val="00960B86"/>
    <w:rsid w:val="00960D16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797"/>
    <w:rsid w:val="00981E1D"/>
    <w:rsid w:val="00983EA3"/>
    <w:rsid w:val="00985B34"/>
    <w:rsid w:val="00990214"/>
    <w:rsid w:val="0099083B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B3516"/>
    <w:rsid w:val="009B3C00"/>
    <w:rsid w:val="009C085D"/>
    <w:rsid w:val="009C08FB"/>
    <w:rsid w:val="009C1CA8"/>
    <w:rsid w:val="009C21ED"/>
    <w:rsid w:val="009C4444"/>
    <w:rsid w:val="009C4AF7"/>
    <w:rsid w:val="009C7A58"/>
    <w:rsid w:val="009D0C56"/>
    <w:rsid w:val="009D475B"/>
    <w:rsid w:val="009D5B64"/>
    <w:rsid w:val="009D5B77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E7F98"/>
    <w:rsid w:val="009F00EF"/>
    <w:rsid w:val="009F146E"/>
    <w:rsid w:val="009F1569"/>
    <w:rsid w:val="009F22F2"/>
    <w:rsid w:val="009F24E4"/>
    <w:rsid w:val="009F31C4"/>
    <w:rsid w:val="009F5015"/>
    <w:rsid w:val="009F503D"/>
    <w:rsid w:val="009F531D"/>
    <w:rsid w:val="00A0231F"/>
    <w:rsid w:val="00A03321"/>
    <w:rsid w:val="00A04A25"/>
    <w:rsid w:val="00A04EBF"/>
    <w:rsid w:val="00A054E7"/>
    <w:rsid w:val="00A05F2D"/>
    <w:rsid w:val="00A06DDF"/>
    <w:rsid w:val="00A07E77"/>
    <w:rsid w:val="00A12562"/>
    <w:rsid w:val="00A12583"/>
    <w:rsid w:val="00A14261"/>
    <w:rsid w:val="00A14892"/>
    <w:rsid w:val="00A17BEF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351A"/>
    <w:rsid w:val="00A35297"/>
    <w:rsid w:val="00A37047"/>
    <w:rsid w:val="00A43677"/>
    <w:rsid w:val="00A43CCB"/>
    <w:rsid w:val="00A43ED8"/>
    <w:rsid w:val="00A44610"/>
    <w:rsid w:val="00A449B2"/>
    <w:rsid w:val="00A45814"/>
    <w:rsid w:val="00A45C28"/>
    <w:rsid w:val="00A46136"/>
    <w:rsid w:val="00A468CE"/>
    <w:rsid w:val="00A472F7"/>
    <w:rsid w:val="00A47CA8"/>
    <w:rsid w:val="00A50255"/>
    <w:rsid w:val="00A52842"/>
    <w:rsid w:val="00A53030"/>
    <w:rsid w:val="00A54F9E"/>
    <w:rsid w:val="00A552F1"/>
    <w:rsid w:val="00A56C12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644"/>
    <w:rsid w:val="00A72BFB"/>
    <w:rsid w:val="00A75D3F"/>
    <w:rsid w:val="00A83C0A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6C20"/>
    <w:rsid w:val="00A9743F"/>
    <w:rsid w:val="00A97507"/>
    <w:rsid w:val="00AA018F"/>
    <w:rsid w:val="00AA0643"/>
    <w:rsid w:val="00AA5C16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1B57"/>
    <w:rsid w:val="00AE3086"/>
    <w:rsid w:val="00AE62EB"/>
    <w:rsid w:val="00AE6359"/>
    <w:rsid w:val="00AE6CD4"/>
    <w:rsid w:val="00AE75BC"/>
    <w:rsid w:val="00AF1191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4549"/>
    <w:rsid w:val="00B14AF2"/>
    <w:rsid w:val="00B15A85"/>
    <w:rsid w:val="00B16116"/>
    <w:rsid w:val="00B16509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4470"/>
    <w:rsid w:val="00B35E1B"/>
    <w:rsid w:val="00B40087"/>
    <w:rsid w:val="00B40D7A"/>
    <w:rsid w:val="00B42625"/>
    <w:rsid w:val="00B43538"/>
    <w:rsid w:val="00B43C0D"/>
    <w:rsid w:val="00B44EE7"/>
    <w:rsid w:val="00B45508"/>
    <w:rsid w:val="00B46A0A"/>
    <w:rsid w:val="00B538CD"/>
    <w:rsid w:val="00B54C1D"/>
    <w:rsid w:val="00B54C52"/>
    <w:rsid w:val="00B56B27"/>
    <w:rsid w:val="00B57485"/>
    <w:rsid w:val="00B61964"/>
    <w:rsid w:val="00B62232"/>
    <w:rsid w:val="00B62414"/>
    <w:rsid w:val="00B627F6"/>
    <w:rsid w:val="00B63389"/>
    <w:rsid w:val="00B63B0B"/>
    <w:rsid w:val="00B675E6"/>
    <w:rsid w:val="00B70A96"/>
    <w:rsid w:val="00B736F0"/>
    <w:rsid w:val="00B73A11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0CB"/>
    <w:rsid w:val="00B95A98"/>
    <w:rsid w:val="00B9614B"/>
    <w:rsid w:val="00B96273"/>
    <w:rsid w:val="00B97B1C"/>
    <w:rsid w:val="00B97EBD"/>
    <w:rsid w:val="00BA0492"/>
    <w:rsid w:val="00BA39EE"/>
    <w:rsid w:val="00BA531B"/>
    <w:rsid w:val="00BA6109"/>
    <w:rsid w:val="00BA7981"/>
    <w:rsid w:val="00BB2C98"/>
    <w:rsid w:val="00BB35D8"/>
    <w:rsid w:val="00BB42DA"/>
    <w:rsid w:val="00BB5A99"/>
    <w:rsid w:val="00BB6FF9"/>
    <w:rsid w:val="00BB7684"/>
    <w:rsid w:val="00BB7C87"/>
    <w:rsid w:val="00BC1EB8"/>
    <w:rsid w:val="00BC3A65"/>
    <w:rsid w:val="00BC6A6F"/>
    <w:rsid w:val="00BD01C0"/>
    <w:rsid w:val="00BD2499"/>
    <w:rsid w:val="00BD33FA"/>
    <w:rsid w:val="00BD5506"/>
    <w:rsid w:val="00BE005B"/>
    <w:rsid w:val="00BE12EE"/>
    <w:rsid w:val="00BE2224"/>
    <w:rsid w:val="00BE2343"/>
    <w:rsid w:val="00BE3D2D"/>
    <w:rsid w:val="00BE66D8"/>
    <w:rsid w:val="00BE6A84"/>
    <w:rsid w:val="00BF1962"/>
    <w:rsid w:val="00BF2378"/>
    <w:rsid w:val="00BF2F44"/>
    <w:rsid w:val="00BF3274"/>
    <w:rsid w:val="00BF4C76"/>
    <w:rsid w:val="00BF4ED7"/>
    <w:rsid w:val="00BF726A"/>
    <w:rsid w:val="00C00417"/>
    <w:rsid w:val="00C006BD"/>
    <w:rsid w:val="00C01285"/>
    <w:rsid w:val="00C01CB5"/>
    <w:rsid w:val="00C02C7E"/>
    <w:rsid w:val="00C02D7F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4B07"/>
    <w:rsid w:val="00C365A3"/>
    <w:rsid w:val="00C37B22"/>
    <w:rsid w:val="00C400B0"/>
    <w:rsid w:val="00C401B9"/>
    <w:rsid w:val="00C40BED"/>
    <w:rsid w:val="00C40FE4"/>
    <w:rsid w:val="00C4136C"/>
    <w:rsid w:val="00C41979"/>
    <w:rsid w:val="00C427A7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308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7736F"/>
    <w:rsid w:val="00C80E17"/>
    <w:rsid w:val="00C83622"/>
    <w:rsid w:val="00C85389"/>
    <w:rsid w:val="00C86182"/>
    <w:rsid w:val="00C86BB2"/>
    <w:rsid w:val="00C87504"/>
    <w:rsid w:val="00C934EA"/>
    <w:rsid w:val="00C93E0B"/>
    <w:rsid w:val="00C93E8D"/>
    <w:rsid w:val="00C93F1C"/>
    <w:rsid w:val="00C94214"/>
    <w:rsid w:val="00C94D99"/>
    <w:rsid w:val="00C94EDA"/>
    <w:rsid w:val="00CA0085"/>
    <w:rsid w:val="00CA0682"/>
    <w:rsid w:val="00CA1160"/>
    <w:rsid w:val="00CA1A26"/>
    <w:rsid w:val="00CA31BC"/>
    <w:rsid w:val="00CA3408"/>
    <w:rsid w:val="00CA443A"/>
    <w:rsid w:val="00CA485C"/>
    <w:rsid w:val="00CA49D3"/>
    <w:rsid w:val="00CA4AB9"/>
    <w:rsid w:val="00CA4E16"/>
    <w:rsid w:val="00CB08E3"/>
    <w:rsid w:val="00CB13E4"/>
    <w:rsid w:val="00CB2B0B"/>
    <w:rsid w:val="00CB31DA"/>
    <w:rsid w:val="00CB456A"/>
    <w:rsid w:val="00CB507E"/>
    <w:rsid w:val="00CB5747"/>
    <w:rsid w:val="00CB7B48"/>
    <w:rsid w:val="00CC3598"/>
    <w:rsid w:val="00CC539E"/>
    <w:rsid w:val="00CC6C32"/>
    <w:rsid w:val="00CD057A"/>
    <w:rsid w:val="00CD1861"/>
    <w:rsid w:val="00CD2485"/>
    <w:rsid w:val="00CD39A9"/>
    <w:rsid w:val="00CD42D5"/>
    <w:rsid w:val="00CD4D78"/>
    <w:rsid w:val="00CD54C2"/>
    <w:rsid w:val="00CD5C0F"/>
    <w:rsid w:val="00CD65C0"/>
    <w:rsid w:val="00CD6D1C"/>
    <w:rsid w:val="00CE1E27"/>
    <w:rsid w:val="00CE21DD"/>
    <w:rsid w:val="00CE3824"/>
    <w:rsid w:val="00CE3E2A"/>
    <w:rsid w:val="00CE6EDB"/>
    <w:rsid w:val="00CE6FEF"/>
    <w:rsid w:val="00CE7B77"/>
    <w:rsid w:val="00CF0B15"/>
    <w:rsid w:val="00CF430A"/>
    <w:rsid w:val="00CF57D6"/>
    <w:rsid w:val="00D00C5A"/>
    <w:rsid w:val="00D01BA4"/>
    <w:rsid w:val="00D03075"/>
    <w:rsid w:val="00D041A0"/>
    <w:rsid w:val="00D0517A"/>
    <w:rsid w:val="00D053F3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0C5"/>
    <w:rsid w:val="00D25616"/>
    <w:rsid w:val="00D27844"/>
    <w:rsid w:val="00D27AD5"/>
    <w:rsid w:val="00D3266C"/>
    <w:rsid w:val="00D32F78"/>
    <w:rsid w:val="00D33A71"/>
    <w:rsid w:val="00D3489C"/>
    <w:rsid w:val="00D356A0"/>
    <w:rsid w:val="00D36334"/>
    <w:rsid w:val="00D42BC6"/>
    <w:rsid w:val="00D43470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1449"/>
    <w:rsid w:val="00D621F7"/>
    <w:rsid w:val="00D634A9"/>
    <w:rsid w:val="00D637E9"/>
    <w:rsid w:val="00D645C1"/>
    <w:rsid w:val="00D649E7"/>
    <w:rsid w:val="00D6536E"/>
    <w:rsid w:val="00D6655A"/>
    <w:rsid w:val="00D70274"/>
    <w:rsid w:val="00D70D4B"/>
    <w:rsid w:val="00D70E5C"/>
    <w:rsid w:val="00D71BC2"/>
    <w:rsid w:val="00D72AD8"/>
    <w:rsid w:val="00D73FF4"/>
    <w:rsid w:val="00D76220"/>
    <w:rsid w:val="00D80A35"/>
    <w:rsid w:val="00D80AB9"/>
    <w:rsid w:val="00D80C72"/>
    <w:rsid w:val="00D812DB"/>
    <w:rsid w:val="00D81DCA"/>
    <w:rsid w:val="00D82D64"/>
    <w:rsid w:val="00D842BF"/>
    <w:rsid w:val="00D85537"/>
    <w:rsid w:val="00D87227"/>
    <w:rsid w:val="00D87530"/>
    <w:rsid w:val="00D877DD"/>
    <w:rsid w:val="00D92D63"/>
    <w:rsid w:val="00D9557B"/>
    <w:rsid w:val="00D96018"/>
    <w:rsid w:val="00D9661A"/>
    <w:rsid w:val="00D972D2"/>
    <w:rsid w:val="00D9766D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0FC6"/>
    <w:rsid w:val="00DB3E1D"/>
    <w:rsid w:val="00DB4231"/>
    <w:rsid w:val="00DB4554"/>
    <w:rsid w:val="00DB4596"/>
    <w:rsid w:val="00DB5119"/>
    <w:rsid w:val="00DC1293"/>
    <w:rsid w:val="00DC37B5"/>
    <w:rsid w:val="00DC530E"/>
    <w:rsid w:val="00DC6043"/>
    <w:rsid w:val="00DC6B1F"/>
    <w:rsid w:val="00DC7220"/>
    <w:rsid w:val="00DD02E6"/>
    <w:rsid w:val="00DD167D"/>
    <w:rsid w:val="00DD25B9"/>
    <w:rsid w:val="00DD3B1E"/>
    <w:rsid w:val="00DD402B"/>
    <w:rsid w:val="00DD4DED"/>
    <w:rsid w:val="00DD54E9"/>
    <w:rsid w:val="00DD632C"/>
    <w:rsid w:val="00DD64B5"/>
    <w:rsid w:val="00DD720F"/>
    <w:rsid w:val="00DE1893"/>
    <w:rsid w:val="00DE19B4"/>
    <w:rsid w:val="00DE45F2"/>
    <w:rsid w:val="00DE55F4"/>
    <w:rsid w:val="00DE7035"/>
    <w:rsid w:val="00DE724D"/>
    <w:rsid w:val="00DE74FA"/>
    <w:rsid w:val="00DE75F7"/>
    <w:rsid w:val="00DE7DA8"/>
    <w:rsid w:val="00DF031B"/>
    <w:rsid w:val="00DF0E4E"/>
    <w:rsid w:val="00DF162F"/>
    <w:rsid w:val="00DF16C5"/>
    <w:rsid w:val="00DF1AF1"/>
    <w:rsid w:val="00DF2DE8"/>
    <w:rsid w:val="00DF32A2"/>
    <w:rsid w:val="00DF423F"/>
    <w:rsid w:val="00DF4B44"/>
    <w:rsid w:val="00DF5AC6"/>
    <w:rsid w:val="00DF5B1D"/>
    <w:rsid w:val="00E00877"/>
    <w:rsid w:val="00E01815"/>
    <w:rsid w:val="00E01D30"/>
    <w:rsid w:val="00E036D6"/>
    <w:rsid w:val="00E04832"/>
    <w:rsid w:val="00E04FBE"/>
    <w:rsid w:val="00E06C69"/>
    <w:rsid w:val="00E077C8"/>
    <w:rsid w:val="00E103B9"/>
    <w:rsid w:val="00E118CA"/>
    <w:rsid w:val="00E12851"/>
    <w:rsid w:val="00E1286D"/>
    <w:rsid w:val="00E1389D"/>
    <w:rsid w:val="00E13ADC"/>
    <w:rsid w:val="00E14214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5FF6"/>
    <w:rsid w:val="00E2634D"/>
    <w:rsid w:val="00E2758F"/>
    <w:rsid w:val="00E32255"/>
    <w:rsid w:val="00E32421"/>
    <w:rsid w:val="00E337DA"/>
    <w:rsid w:val="00E35437"/>
    <w:rsid w:val="00E37401"/>
    <w:rsid w:val="00E4066A"/>
    <w:rsid w:val="00E40DD7"/>
    <w:rsid w:val="00E415E5"/>
    <w:rsid w:val="00E4205D"/>
    <w:rsid w:val="00E43202"/>
    <w:rsid w:val="00E433BE"/>
    <w:rsid w:val="00E457AA"/>
    <w:rsid w:val="00E46193"/>
    <w:rsid w:val="00E520C5"/>
    <w:rsid w:val="00E638AD"/>
    <w:rsid w:val="00E67240"/>
    <w:rsid w:val="00E67B94"/>
    <w:rsid w:val="00E67E45"/>
    <w:rsid w:val="00E70E78"/>
    <w:rsid w:val="00E70F10"/>
    <w:rsid w:val="00E7113B"/>
    <w:rsid w:val="00E725A8"/>
    <w:rsid w:val="00E75457"/>
    <w:rsid w:val="00E769AC"/>
    <w:rsid w:val="00E771B3"/>
    <w:rsid w:val="00E81E7F"/>
    <w:rsid w:val="00E81F0C"/>
    <w:rsid w:val="00E82B00"/>
    <w:rsid w:val="00E839CE"/>
    <w:rsid w:val="00E844E8"/>
    <w:rsid w:val="00E857F7"/>
    <w:rsid w:val="00E85F7F"/>
    <w:rsid w:val="00E8648D"/>
    <w:rsid w:val="00E9043E"/>
    <w:rsid w:val="00E9113C"/>
    <w:rsid w:val="00E91A7A"/>
    <w:rsid w:val="00E92375"/>
    <w:rsid w:val="00E92BA9"/>
    <w:rsid w:val="00E92EC8"/>
    <w:rsid w:val="00E936E5"/>
    <w:rsid w:val="00E93819"/>
    <w:rsid w:val="00E94553"/>
    <w:rsid w:val="00E9516D"/>
    <w:rsid w:val="00EA4C14"/>
    <w:rsid w:val="00EA5B23"/>
    <w:rsid w:val="00EA5C93"/>
    <w:rsid w:val="00EA62B8"/>
    <w:rsid w:val="00EA7D2D"/>
    <w:rsid w:val="00EB0EF5"/>
    <w:rsid w:val="00EB25E3"/>
    <w:rsid w:val="00EB6C1B"/>
    <w:rsid w:val="00EB6D46"/>
    <w:rsid w:val="00EC0583"/>
    <w:rsid w:val="00EC0FF8"/>
    <w:rsid w:val="00EC14FB"/>
    <w:rsid w:val="00EC2F99"/>
    <w:rsid w:val="00EC45E1"/>
    <w:rsid w:val="00EC56D6"/>
    <w:rsid w:val="00EC60F5"/>
    <w:rsid w:val="00EC694A"/>
    <w:rsid w:val="00EC72A6"/>
    <w:rsid w:val="00EC76E3"/>
    <w:rsid w:val="00ED08CA"/>
    <w:rsid w:val="00ED1C87"/>
    <w:rsid w:val="00ED20B5"/>
    <w:rsid w:val="00ED3684"/>
    <w:rsid w:val="00ED39F8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3592"/>
    <w:rsid w:val="00EE417E"/>
    <w:rsid w:val="00EE4B06"/>
    <w:rsid w:val="00EE55B0"/>
    <w:rsid w:val="00EF0D21"/>
    <w:rsid w:val="00EF4D91"/>
    <w:rsid w:val="00EF52BC"/>
    <w:rsid w:val="00EF57D3"/>
    <w:rsid w:val="00EF6896"/>
    <w:rsid w:val="00F001FE"/>
    <w:rsid w:val="00F01553"/>
    <w:rsid w:val="00F01EEA"/>
    <w:rsid w:val="00F02096"/>
    <w:rsid w:val="00F034C0"/>
    <w:rsid w:val="00F0589F"/>
    <w:rsid w:val="00F06788"/>
    <w:rsid w:val="00F07BAA"/>
    <w:rsid w:val="00F12330"/>
    <w:rsid w:val="00F124EC"/>
    <w:rsid w:val="00F13BB1"/>
    <w:rsid w:val="00F13F5B"/>
    <w:rsid w:val="00F14172"/>
    <w:rsid w:val="00F156FD"/>
    <w:rsid w:val="00F158EA"/>
    <w:rsid w:val="00F16E21"/>
    <w:rsid w:val="00F17394"/>
    <w:rsid w:val="00F178D9"/>
    <w:rsid w:val="00F232D5"/>
    <w:rsid w:val="00F235FE"/>
    <w:rsid w:val="00F23C78"/>
    <w:rsid w:val="00F246E5"/>
    <w:rsid w:val="00F24C0C"/>
    <w:rsid w:val="00F259FE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57D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652AD"/>
    <w:rsid w:val="00F67EBC"/>
    <w:rsid w:val="00F7106A"/>
    <w:rsid w:val="00F72BDE"/>
    <w:rsid w:val="00F73EB2"/>
    <w:rsid w:val="00F73F94"/>
    <w:rsid w:val="00F7413D"/>
    <w:rsid w:val="00F74156"/>
    <w:rsid w:val="00F744CD"/>
    <w:rsid w:val="00F7530D"/>
    <w:rsid w:val="00F7532C"/>
    <w:rsid w:val="00F757FB"/>
    <w:rsid w:val="00F76583"/>
    <w:rsid w:val="00F76AE4"/>
    <w:rsid w:val="00F77241"/>
    <w:rsid w:val="00F8698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165B"/>
    <w:rsid w:val="00FC2413"/>
    <w:rsid w:val="00FC2A23"/>
    <w:rsid w:val="00FC495A"/>
    <w:rsid w:val="00FD31AF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120"/>
    <w:rsid w:val="00FE396F"/>
    <w:rsid w:val="00FE3F40"/>
    <w:rsid w:val="00FE55B7"/>
    <w:rsid w:val="00FF08C0"/>
    <w:rsid w:val="00FF14B7"/>
    <w:rsid w:val="00FF22D4"/>
    <w:rsid w:val="00FF2A52"/>
    <w:rsid w:val="00FF34CC"/>
    <w:rsid w:val="00FF3EFF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52E78"/>
  <w15:docId w15:val="{71501709-F6B5-4829-876D-D37B950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DB0FC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BA4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locked/>
    <w:rsid w:val="006A0AF3"/>
    <w:pPr>
      <w:tabs>
        <w:tab w:val="clear" w:pos="180"/>
      </w:tabs>
      <w:spacing w:after="0"/>
      <w:ind w:right="0"/>
    </w:pPr>
    <w:rPr>
      <w:rFonts w:ascii="Calibri" w:eastAsiaTheme="minorHAns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6A0AF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C165B"/>
    <w:rPr>
      <w:color w:val="605E5C"/>
      <w:shd w:val="clear" w:color="auto" w:fill="E1DFDD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15010D"/>
    <w:pPr>
      <w:keepNext/>
      <w:tabs>
        <w:tab w:val="clear" w:pos="180"/>
      </w:tabs>
      <w:ind w:right="1842"/>
    </w:pPr>
    <w:rPr>
      <w:rFonts w:asciiTheme="minorHAnsi" w:hAnsiTheme="minorHAnsi"/>
      <w:b/>
      <w:sz w:val="28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15010D"/>
    <w:rPr>
      <w:rFonts w:asciiTheme="minorHAnsi" w:hAnsiTheme="minorHAnsi" w:cs="Arial"/>
      <w:b/>
      <w:sz w:val="28"/>
      <w:szCs w:val="22"/>
    </w:rPr>
  </w:style>
  <w:style w:type="character" w:customStyle="1" w:styleId="directory-stand">
    <w:name w:val="directory-stand"/>
    <w:basedOn w:val="Absatz-Standardschriftart"/>
    <w:rsid w:val="00CA485C"/>
  </w:style>
  <w:style w:type="character" w:styleId="NichtaufgelsteErwhnung">
    <w:name w:val="Unresolved Mention"/>
    <w:basedOn w:val="Absatz-Standardschriftart"/>
    <w:uiPriority w:val="99"/>
    <w:semiHidden/>
    <w:unhideWhenUsed/>
    <w:rsid w:val="00FF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amepa/pm/kombinierte-inline-messung-von-rauheit-und-oelauflag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FA57-4F0E-43FE-AF1E-90946AD9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4588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2</cp:revision>
  <cp:lastPrinted>2022-08-12T12:45:00Z</cp:lastPrinted>
  <dcterms:created xsi:type="dcterms:W3CDTF">2022-08-15T07:40:00Z</dcterms:created>
  <dcterms:modified xsi:type="dcterms:W3CDTF">2022-08-15T07:40:00Z</dcterms:modified>
</cp:coreProperties>
</file>