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B506" w14:textId="6DA6AD3B" w:rsidR="009B36A8" w:rsidRPr="000A78E0" w:rsidRDefault="009223A2" w:rsidP="000A78E0">
      <w:pPr>
        <w:ind w:right="992"/>
        <w:rPr>
          <w:rFonts w:ascii="Arial" w:eastAsia="Calibri" w:hAnsi="Arial"/>
          <w:iCs/>
        </w:rPr>
      </w:pPr>
      <w:r w:rsidRPr="000A78E0">
        <w:rPr>
          <w:rFonts w:ascii="Arial" w:eastAsia="Calibri" w:hAnsi="Arial"/>
          <w:iCs/>
        </w:rPr>
        <w:t>Wasserstoff aus</w:t>
      </w:r>
      <w:r w:rsidR="00FD20EE" w:rsidRPr="000A78E0">
        <w:rPr>
          <w:rFonts w:ascii="Arial" w:eastAsia="Calibri" w:hAnsi="Arial"/>
          <w:iCs/>
        </w:rPr>
        <w:t xml:space="preserve"> </w:t>
      </w:r>
      <w:r w:rsidR="008823EF" w:rsidRPr="000A78E0">
        <w:rPr>
          <w:rFonts w:ascii="Arial" w:eastAsia="Calibri" w:hAnsi="Arial"/>
          <w:iCs/>
        </w:rPr>
        <w:t>Grüne</w:t>
      </w:r>
      <w:r w:rsidR="00FD20EE" w:rsidRPr="000A78E0">
        <w:rPr>
          <w:rFonts w:ascii="Arial" w:eastAsia="Calibri" w:hAnsi="Arial"/>
          <w:iCs/>
        </w:rPr>
        <w:t>r</w:t>
      </w:r>
      <w:r w:rsidR="008823EF" w:rsidRPr="000A78E0">
        <w:rPr>
          <w:rFonts w:ascii="Arial" w:eastAsia="Calibri" w:hAnsi="Arial"/>
          <w:iCs/>
        </w:rPr>
        <w:t xml:space="preserve"> Energie </w:t>
      </w:r>
      <w:r w:rsidRPr="000A78E0">
        <w:rPr>
          <w:rFonts w:ascii="Arial" w:eastAsia="Calibri" w:hAnsi="Arial"/>
          <w:iCs/>
        </w:rPr>
        <w:t>für die Energieversorgung von Wohngebäuden</w:t>
      </w:r>
    </w:p>
    <w:p w14:paraId="1DB148D6" w14:textId="32D1E83C" w:rsidR="001E3E7D" w:rsidRPr="000A78E0" w:rsidRDefault="00EC2FBE" w:rsidP="000A78E0">
      <w:pPr>
        <w:pStyle w:val="Titel"/>
        <w:spacing w:after="240"/>
        <w:ind w:right="992"/>
        <w:contextualSpacing w:val="0"/>
        <w:jc w:val="left"/>
        <w:rPr>
          <w:rFonts w:ascii="Arial" w:hAnsi="Arial" w:cs="Arial"/>
          <w:iCs/>
          <w:sz w:val="28"/>
          <w:szCs w:val="28"/>
        </w:rPr>
      </w:pPr>
      <w:r w:rsidRPr="000A78E0">
        <w:rPr>
          <w:rFonts w:ascii="Arial" w:eastAsia="Calibri" w:hAnsi="Arial" w:cs="Arial"/>
          <w:iCs/>
        </w:rPr>
        <w:t>Wenn die Sonne nicht scheint, der Wind nicht bläst oder der Wasserlauf zugefroren ist</w:t>
      </w:r>
    </w:p>
    <w:p w14:paraId="057540D1" w14:textId="7EC709AF" w:rsidR="00EC2FBE" w:rsidRPr="000A78E0" w:rsidRDefault="009223A2" w:rsidP="007D5221">
      <w:pPr>
        <w:ind w:right="1417"/>
        <w:rPr>
          <w:rFonts w:ascii="Arial" w:eastAsia="Calibri" w:hAnsi="Arial"/>
          <w:iCs/>
        </w:rPr>
      </w:pPr>
      <w:bookmarkStart w:id="0" w:name="_Null_Emissions_Strom__und_W_rmekraftwer"/>
      <w:bookmarkEnd w:id="0"/>
      <w:r w:rsidRPr="000A78E0">
        <w:rPr>
          <w:rFonts w:ascii="Arial" w:eastAsia="Calibri" w:hAnsi="Arial"/>
          <w:iCs/>
        </w:rPr>
        <w:t>Elektrolyse und Metallhydrid-Speicher sichern den E</w:t>
      </w:r>
      <w:r w:rsidR="00EC2FBE" w:rsidRPr="000A78E0">
        <w:rPr>
          <w:rFonts w:ascii="Arial" w:eastAsia="Calibri" w:hAnsi="Arial"/>
          <w:iCs/>
        </w:rPr>
        <w:t>nergie-</w:t>
      </w:r>
      <w:r w:rsidRPr="000A78E0">
        <w:rPr>
          <w:rFonts w:ascii="Arial" w:eastAsia="Calibri" w:hAnsi="Arial"/>
          <w:iCs/>
        </w:rPr>
        <w:t xml:space="preserve"> und Wärmebedarf </w:t>
      </w:r>
      <w:r w:rsidR="0073611B" w:rsidRPr="000A78E0">
        <w:rPr>
          <w:rFonts w:ascii="Arial" w:eastAsia="Calibri" w:hAnsi="Arial"/>
          <w:iCs/>
        </w:rPr>
        <w:t>über das ganze Jahr</w:t>
      </w:r>
    </w:p>
    <w:p w14:paraId="35440E7D" w14:textId="19BDDF34" w:rsidR="008D3C85" w:rsidRPr="000A78E0" w:rsidRDefault="00C2550C" w:rsidP="007D5221">
      <w:pPr>
        <w:ind w:left="1134" w:right="1417" w:hanging="1134"/>
        <w:rPr>
          <w:rFonts w:ascii="Arial" w:hAnsi="Arial"/>
          <w:iCs/>
          <w:sz w:val="20"/>
          <w:szCs w:val="20"/>
        </w:rPr>
      </w:pPr>
      <w:r w:rsidRPr="000A78E0">
        <w:rPr>
          <w:rFonts w:ascii="Arial" w:hAnsi="Arial"/>
          <w:iCs/>
          <w:sz w:val="20"/>
          <w:szCs w:val="20"/>
        </w:rPr>
        <w:t>Autoren:</w:t>
      </w:r>
      <w:r w:rsidRPr="000A78E0">
        <w:rPr>
          <w:rFonts w:ascii="Arial" w:hAnsi="Arial"/>
          <w:iCs/>
          <w:sz w:val="20"/>
          <w:szCs w:val="20"/>
        </w:rPr>
        <w:tab/>
      </w:r>
      <w:r w:rsidR="00BF74D0" w:rsidRPr="000A78E0">
        <w:rPr>
          <w:rFonts w:ascii="Arial" w:hAnsi="Arial"/>
          <w:iCs/>
          <w:sz w:val="20"/>
          <w:szCs w:val="20"/>
        </w:rPr>
        <w:t>Karl-Heinz Lentz, Geschäftsführer, iGas energy GmbH, Stolberg</w:t>
      </w:r>
      <w:r w:rsidR="00BF74D0" w:rsidRPr="000A78E0">
        <w:rPr>
          <w:rFonts w:ascii="Arial" w:hAnsi="Arial"/>
          <w:iCs/>
          <w:sz w:val="20"/>
          <w:szCs w:val="20"/>
        </w:rPr>
        <w:br/>
      </w:r>
      <w:r w:rsidR="001F4CF3" w:rsidRPr="000A78E0">
        <w:rPr>
          <w:rFonts w:ascii="Arial" w:hAnsi="Arial"/>
          <w:iCs/>
          <w:sz w:val="20"/>
          <w:szCs w:val="20"/>
        </w:rPr>
        <w:t xml:space="preserve">Dr. </w:t>
      </w:r>
      <w:r w:rsidR="006E5D90" w:rsidRPr="000A78E0">
        <w:rPr>
          <w:rFonts w:ascii="Arial" w:hAnsi="Arial"/>
          <w:iCs/>
          <w:sz w:val="20"/>
          <w:szCs w:val="20"/>
        </w:rPr>
        <w:t>Nils</w:t>
      </w:r>
      <w:r w:rsidR="001F4CF3" w:rsidRPr="000A78E0">
        <w:rPr>
          <w:rFonts w:ascii="Arial" w:hAnsi="Arial"/>
          <w:iCs/>
          <w:sz w:val="20"/>
          <w:szCs w:val="20"/>
        </w:rPr>
        <w:t xml:space="preserve"> Bornemann, </w:t>
      </w:r>
      <w:r w:rsidR="006E5D90" w:rsidRPr="000A78E0">
        <w:rPr>
          <w:rFonts w:ascii="Arial" w:hAnsi="Arial"/>
          <w:iCs/>
          <w:sz w:val="20"/>
          <w:szCs w:val="20"/>
        </w:rPr>
        <w:t>Global Vice President Advanced Technology,</w:t>
      </w:r>
      <w:r w:rsidR="006E5D90" w:rsidRPr="000A78E0">
        <w:rPr>
          <w:rFonts w:ascii="Arial" w:hAnsi="Arial"/>
          <w:iCs/>
          <w:sz w:val="20"/>
          <w:szCs w:val="20"/>
        </w:rPr>
        <w:br/>
      </w:r>
      <w:r w:rsidR="001F4CF3" w:rsidRPr="000A78E0">
        <w:rPr>
          <w:rFonts w:ascii="Arial" w:hAnsi="Arial"/>
          <w:iCs/>
          <w:sz w:val="20"/>
          <w:szCs w:val="20"/>
        </w:rPr>
        <w:t>GKN</w:t>
      </w:r>
      <w:r w:rsidR="006E5D90" w:rsidRPr="000A78E0">
        <w:rPr>
          <w:rFonts w:ascii="Arial" w:hAnsi="Arial"/>
          <w:iCs/>
          <w:sz w:val="20"/>
          <w:szCs w:val="20"/>
        </w:rPr>
        <w:t xml:space="preserve"> Sinter Metals Engineering GmbH, Bonn</w:t>
      </w:r>
    </w:p>
    <w:p w14:paraId="35B798D6" w14:textId="4EC849DE" w:rsidR="00FF7B36" w:rsidRPr="000A78E0" w:rsidRDefault="00FF7B36" w:rsidP="007D5221">
      <w:pPr>
        <w:ind w:right="1417"/>
        <w:rPr>
          <w:rFonts w:ascii="Arial" w:hAnsi="Arial"/>
          <w:iCs/>
          <w:noProof/>
          <w:sz w:val="18"/>
          <w:szCs w:val="18"/>
        </w:rPr>
      </w:pPr>
    </w:p>
    <w:p w14:paraId="1736D819" w14:textId="6E80097C" w:rsidR="00B44578" w:rsidRPr="000A78E0" w:rsidRDefault="000A78E0" w:rsidP="007D5221">
      <w:pPr>
        <w:ind w:right="1417"/>
        <w:rPr>
          <w:rFonts w:ascii="Arial" w:eastAsia="Calibri" w:hAnsi="Arial"/>
          <w:b/>
          <w:bCs/>
          <w:iCs/>
        </w:rPr>
      </w:pPr>
      <w:r w:rsidRPr="000A78E0">
        <w:rPr>
          <w:rFonts w:ascii="Arial" w:hAnsi="Arial"/>
          <w:iCs/>
          <w:noProof/>
          <w:sz w:val="18"/>
          <w:szCs w:val="18"/>
        </w:rPr>
        <w:drawing>
          <wp:anchor distT="0" distB="0" distL="71755" distR="114300" simplePos="0" relativeHeight="251658240" behindDoc="1" locked="0" layoutInCell="1" allowOverlap="1" wp14:anchorId="302A5D7A" wp14:editId="3F21448C">
            <wp:simplePos x="0" y="0"/>
            <wp:positionH relativeFrom="column">
              <wp:posOffset>3721100</wp:posOffset>
            </wp:positionH>
            <wp:positionV relativeFrom="paragraph">
              <wp:posOffset>8255</wp:posOffset>
            </wp:positionV>
            <wp:extent cx="2296160" cy="1325880"/>
            <wp:effectExtent l="0" t="0" r="8890" b="7620"/>
            <wp:wrapTight wrapText="bothSides">
              <wp:wrapPolygon edited="0">
                <wp:start x="0" y="0"/>
                <wp:lineTo x="0" y="21414"/>
                <wp:lineTo x="21504" y="21414"/>
                <wp:lineTo x="215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KN Knappenhaus_Kasern.jpg"/>
                    <pic:cNvPicPr/>
                  </pic:nvPicPr>
                  <pic:blipFill rotWithShape="1">
                    <a:blip r:embed="rId8" cstate="email">
                      <a:extLst>
                        <a:ext uri="{28A0092B-C50C-407E-A947-70E740481C1C}">
                          <a14:useLocalDpi xmlns:a14="http://schemas.microsoft.com/office/drawing/2010/main" val="0"/>
                        </a:ext>
                      </a:extLst>
                    </a:blip>
                    <a:srcRect l="14089" t="25197" r="8569" b="7761"/>
                    <a:stretch/>
                  </pic:blipFill>
                  <pic:spPr bwMode="auto">
                    <a:xfrm>
                      <a:off x="0" y="0"/>
                      <a:ext cx="2296160"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B36" w:rsidRPr="000A78E0">
        <w:rPr>
          <w:rFonts w:ascii="Arial" w:eastAsia="Calibri" w:hAnsi="Arial"/>
          <w:b/>
          <w:bCs/>
          <w:iCs/>
        </w:rPr>
        <w:t xml:space="preserve">Stolberg, den 14.11.2019. </w:t>
      </w:r>
      <w:r w:rsidR="00B44578" w:rsidRPr="000A78E0">
        <w:rPr>
          <w:rFonts w:ascii="Arial" w:eastAsia="Calibri" w:hAnsi="Arial"/>
          <w:b/>
          <w:bCs/>
          <w:iCs/>
        </w:rPr>
        <w:t xml:space="preserve">Mit dem Green Electrolyzer und den Metallhydrid-Speichern </w:t>
      </w:r>
      <w:r w:rsidR="00504332" w:rsidRPr="000A78E0">
        <w:rPr>
          <w:rFonts w:ascii="Arial" w:eastAsia="Calibri" w:hAnsi="Arial"/>
          <w:b/>
          <w:bCs/>
          <w:iCs/>
        </w:rPr>
        <w:t xml:space="preserve">haben iGas energy und </w:t>
      </w:r>
      <w:r w:rsidR="00B44578" w:rsidRPr="000A78E0">
        <w:rPr>
          <w:rFonts w:ascii="Arial" w:eastAsia="Calibri" w:hAnsi="Arial"/>
          <w:b/>
          <w:bCs/>
          <w:iCs/>
        </w:rPr>
        <w:t xml:space="preserve">GKN </w:t>
      </w:r>
      <w:r w:rsidR="00C818F1" w:rsidRPr="000A78E0">
        <w:rPr>
          <w:rFonts w:ascii="Arial" w:eastAsia="Calibri" w:hAnsi="Arial"/>
          <w:b/>
          <w:bCs/>
          <w:iCs/>
        </w:rPr>
        <w:t>Sinter Metals</w:t>
      </w:r>
      <w:r w:rsidR="00B44578" w:rsidRPr="000A78E0">
        <w:rPr>
          <w:rFonts w:ascii="Arial" w:eastAsia="Calibri" w:hAnsi="Arial"/>
          <w:b/>
          <w:bCs/>
          <w:iCs/>
        </w:rPr>
        <w:t xml:space="preserve"> ein kompaktes, modulares und wirtschaftliches </w:t>
      </w:r>
      <w:r w:rsidR="0073611B" w:rsidRPr="000A78E0">
        <w:rPr>
          <w:rFonts w:ascii="Arial" w:eastAsia="Calibri" w:hAnsi="Arial"/>
          <w:b/>
          <w:bCs/>
          <w:iCs/>
        </w:rPr>
        <w:t>S</w:t>
      </w:r>
      <w:r w:rsidR="00B44578" w:rsidRPr="000A78E0">
        <w:rPr>
          <w:rFonts w:ascii="Arial" w:eastAsia="Calibri" w:hAnsi="Arial"/>
          <w:b/>
          <w:bCs/>
          <w:iCs/>
        </w:rPr>
        <w:t xml:space="preserve">ystem für energie-autarke Gebäude </w:t>
      </w:r>
      <w:r w:rsidR="00C818F1" w:rsidRPr="000A78E0">
        <w:rPr>
          <w:rFonts w:ascii="Arial" w:eastAsia="Calibri" w:hAnsi="Arial"/>
          <w:b/>
          <w:bCs/>
          <w:iCs/>
        </w:rPr>
        <w:t>entwickelt</w:t>
      </w:r>
      <w:r w:rsidR="00B44578" w:rsidRPr="000A78E0">
        <w:rPr>
          <w:rFonts w:ascii="Arial" w:eastAsia="Calibri" w:hAnsi="Arial"/>
          <w:b/>
          <w:bCs/>
          <w:iCs/>
        </w:rPr>
        <w:t xml:space="preserve">, das </w:t>
      </w:r>
      <w:bookmarkStart w:id="1" w:name="_Gr_nen_Strom_langfristig_speichern"/>
      <w:bookmarkEnd w:id="1"/>
      <w:r w:rsidR="008823EF" w:rsidRPr="000A78E0">
        <w:rPr>
          <w:rFonts w:ascii="Arial" w:eastAsia="Calibri" w:hAnsi="Arial"/>
          <w:b/>
          <w:bCs/>
          <w:iCs/>
        </w:rPr>
        <w:t xml:space="preserve">überschüssigen </w:t>
      </w:r>
      <w:r w:rsidR="00B44578" w:rsidRPr="000A78E0">
        <w:rPr>
          <w:rFonts w:ascii="Arial" w:eastAsia="Calibri" w:hAnsi="Arial"/>
          <w:b/>
          <w:bCs/>
          <w:iCs/>
        </w:rPr>
        <w:t xml:space="preserve">Grünen Strom </w:t>
      </w:r>
      <w:r w:rsidR="00C818F1" w:rsidRPr="000A78E0">
        <w:rPr>
          <w:rFonts w:ascii="Arial" w:eastAsia="Calibri" w:hAnsi="Arial"/>
          <w:b/>
          <w:bCs/>
          <w:iCs/>
        </w:rPr>
        <w:t xml:space="preserve">über Monate </w:t>
      </w:r>
      <w:r w:rsidR="00B44578" w:rsidRPr="000A78E0">
        <w:rPr>
          <w:rFonts w:ascii="Arial" w:eastAsia="Calibri" w:hAnsi="Arial"/>
          <w:b/>
          <w:bCs/>
          <w:iCs/>
        </w:rPr>
        <w:t xml:space="preserve">speichert und ihn während </w:t>
      </w:r>
      <w:r w:rsidR="0073611B" w:rsidRPr="000A78E0">
        <w:rPr>
          <w:rFonts w:ascii="Arial" w:eastAsia="Calibri" w:hAnsi="Arial"/>
          <w:b/>
          <w:bCs/>
          <w:iCs/>
        </w:rPr>
        <w:t>Perioden</w:t>
      </w:r>
      <w:r w:rsidR="008823EF" w:rsidRPr="000A78E0">
        <w:rPr>
          <w:rFonts w:ascii="Arial" w:eastAsia="Calibri" w:hAnsi="Arial"/>
          <w:b/>
          <w:bCs/>
          <w:iCs/>
        </w:rPr>
        <w:t xml:space="preserve"> geringer </w:t>
      </w:r>
      <w:r w:rsidR="001F05D3" w:rsidRPr="000A78E0">
        <w:rPr>
          <w:rFonts w:ascii="Arial" w:eastAsia="Calibri" w:hAnsi="Arial"/>
          <w:b/>
          <w:bCs/>
          <w:iCs/>
        </w:rPr>
        <w:t xml:space="preserve">Stromerzeugung </w:t>
      </w:r>
      <w:r w:rsidR="00B44578" w:rsidRPr="000A78E0">
        <w:rPr>
          <w:rFonts w:ascii="Arial" w:eastAsia="Calibri" w:hAnsi="Arial"/>
          <w:b/>
          <w:bCs/>
          <w:iCs/>
        </w:rPr>
        <w:t xml:space="preserve">bedarfsgerecht abgibt. </w:t>
      </w:r>
      <w:r w:rsidR="009F50BF" w:rsidRPr="000A78E0">
        <w:rPr>
          <w:rFonts w:ascii="Arial" w:eastAsia="Calibri" w:hAnsi="Arial"/>
          <w:b/>
          <w:bCs/>
          <w:iCs/>
        </w:rPr>
        <w:t xml:space="preserve">Bei einem Pilotprojekt in den Südtiroler Alpen hat das System seine Praxistauglichkeit bewiesen. Dort wird </w:t>
      </w:r>
      <w:r w:rsidR="00B44578" w:rsidRPr="000A78E0">
        <w:rPr>
          <w:rFonts w:ascii="Arial" w:eastAsia="Calibri" w:hAnsi="Arial"/>
          <w:b/>
          <w:bCs/>
          <w:iCs/>
        </w:rPr>
        <w:t xml:space="preserve">Energie aus </w:t>
      </w:r>
      <w:r w:rsidR="009F50BF" w:rsidRPr="000A78E0">
        <w:rPr>
          <w:rFonts w:ascii="Arial" w:eastAsia="Calibri" w:hAnsi="Arial"/>
          <w:b/>
          <w:bCs/>
          <w:iCs/>
        </w:rPr>
        <w:t xml:space="preserve">einer </w:t>
      </w:r>
      <w:bookmarkStart w:id="2" w:name="_Im_Sommer_speichern__im_Winter_abrufen"/>
      <w:bookmarkEnd w:id="2"/>
      <w:r w:rsidR="006E5D90" w:rsidRPr="000A78E0">
        <w:rPr>
          <w:rFonts w:ascii="Arial" w:eastAsia="Calibri" w:hAnsi="Arial"/>
          <w:b/>
          <w:bCs/>
          <w:iCs/>
        </w:rPr>
        <w:t xml:space="preserve">Wasserkraftanlage </w:t>
      </w:r>
      <w:r w:rsidR="00B44578" w:rsidRPr="000A78E0">
        <w:rPr>
          <w:rFonts w:ascii="Arial" w:eastAsia="Calibri" w:hAnsi="Arial"/>
          <w:b/>
          <w:bCs/>
          <w:iCs/>
        </w:rPr>
        <w:t xml:space="preserve">gespeichert und </w:t>
      </w:r>
      <w:r>
        <w:rPr>
          <w:rFonts w:ascii="Arial" w:eastAsia="Calibri" w:hAnsi="Arial"/>
          <w:b/>
          <w:bCs/>
          <w:iCs/>
        </w:rPr>
        <w:t>dem aktuellen Bedarf entsprechend</w:t>
      </w:r>
      <w:r w:rsidR="00FB2614" w:rsidRPr="000A78E0">
        <w:rPr>
          <w:rFonts w:ascii="Arial" w:eastAsia="Calibri" w:hAnsi="Arial"/>
          <w:b/>
          <w:bCs/>
          <w:iCs/>
        </w:rPr>
        <w:t xml:space="preserve"> </w:t>
      </w:r>
      <w:r w:rsidR="0086322F" w:rsidRPr="000A78E0">
        <w:rPr>
          <w:rFonts w:ascii="Arial" w:eastAsia="Calibri" w:hAnsi="Arial"/>
          <w:b/>
          <w:bCs/>
          <w:iCs/>
        </w:rPr>
        <w:t>wieder abgerufen</w:t>
      </w:r>
      <w:r w:rsidR="001F05D3" w:rsidRPr="000A78E0">
        <w:rPr>
          <w:rFonts w:ascii="Arial" w:eastAsia="Calibri" w:hAnsi="Arial"/>
          <w:b/>
          <w:bCs/>
          <w:iCs/>
        </w:rPr>
        <w:t xml:space="preserve">, wenn </w:t>
      </w:r>
      <w:r w:rsidR="00066992" w:rsidRPr="000A78E0">
        <w:rPr>
          <w:rFonts w:ascii="Arial" w:eastAsia="Calibri" w:hAnsi="Arial"/>
          <w:b/>
          <w:bCs/>
          <w:iCs/>
        </w:rPr>
        <w:t>das Wasser-Dargebot geringer</w:t>
      </w:r>
      <w:r w:rsidR="001F05D3" w:rsidRPr="000A78E0">
        <w:rPr>
          <w:rFonts w:ascii="Arial" w:eastAsia="Calibri" w:hAnsi="Arial"/>
          <w:b/>
          <w:bCs/>
          <w:iCs/>
        </w:rPr>
        <w:t xml:space="preserve"> ist</w:t>
      </w:r>
      <w:r w:rsidR="00B44578" w:rsidRPr="000A78E0">
        <w:rPr>
          <w:rFonts w:ascii="Arial" w:eastAsia="Calibri" w:hAnsi="Arial"/>
          <w:b/>
          <w:bCs/>
          <w:iCs/>
        </w:rPr>
        <w:t>.</w:t>
      </w:r>
      <w:r w:rsidR="00D74305" w:rsidRPr="000A78E0">
        <w:rPr>
          <w:rFonts w:ascii="Arial" w:eastAsia="Calibri" w:hAnsi="Arial"/>
          <w:b/>
          <w:bCs/>
          <w:iCs/>
        </w:rPr>
        <w:t xml:space="preserve"> </w:t>
      </w:r>
      <w:r w:rsidR="004C7E80" w:rsidRPr="000A78E0">
        <w:rPr>
          <w:rFonts w:ascii="Arial" w:eastAsia="Calibri" w:hAnsi="Arial"/>
          <w:b/>
          <w:bCs/>
          <w:iCs/>
        </w:rPr>
        <w:t xml:space="preserve">So stellt die Anlage </w:t>
      </w:r>
      <w:r w:rsidR="00FD7F90" w:rsidRPr="000A78E0">
        <w:rPr>
          <w:rFonts w:ascii="Arial" w:eastAsia="Calibri" w:hAnsi="Arial"/>
          <w:b/>
          <w:bCs/>
          <w:iCs/>
        </w:rPr>
        <w:t>auch</w:t>
      </w:r>
      <w:r w:rsidR="004C7E80" w:rsidRPr="000A78E0">
        <w:rPr>
          <w:rFonts w:ascii="Arial" w:eastAsia="Calibri" w:hAnsi="Arial"/>
          <w:b/>
          <w:bCs/>
          <w:iCs/>
        </w:rPr>
        <w:t xml:space="preserve"> im Winter die kontinuierliche Versorgung des Hause</w:t>
      </w:r>
      <w:r w:rsidR="00A16990" w:rsidRPr="000A78E0">
        <w:rPr>
          <w:rFonts w:ascii="Arial" w:eastAsia="Calibri" w:hAnsi="Arial"/>
          <w:b/>
          <w:bCs/>
          <w:iCs/>
        </w:rPr>
        <w:t>s</w:t>
      </w:r>
      <w:r w:rsidR="004C7E80" w:rsidRPr="000A78E0">
        <w:rPr>
          <w:rFonts w:ascii="Arial" w:eastAsia="Calibri" w:hAnsi="Arial"/>
          <w:b/>
          <w:bCs/>
          <w:iCs/>
        </w:rPr>
        <w:t xml:space="preserve"> mit elektrische</w:t>
      </w:r>
      <w:r w:rsidR="001C7C35" w:rsidRPr="000A78E0">
        <w:rPr>
          <w:rFonts w:ascii="Arial" w:eastAsia="Calibri" w:hAnsi="Arial"/>
          <w:b/>
          <w:bCs/>
          <w:iCs/>
        </w:rPr>
        <w:t>m</w:t>
      </w:r>
      <w:r w:rsidR="004C7E80" w:rsidRPr="000A78E0">
        <w:rPr>
          <w:rFonts w:ascii="Arial" w:eastAsia="Calibri" w:hAnsi="Arial"/>
          <w:b/>
          <w:bCs/>
          <w:iCs/>
        </w:rPr>
        <w:t xml:space="preserve"> Strom und Wärme sicher.</w:t>
      </w:r>
    </w:p>
    <w:p w14:paraId="1C0D96AA" w14:textId="68EB7A3E" w:rsidR="00726CF6" w:rsidRPr="000A78E0" w:rsidRDefault="00726CF6" w:rsidP="007D5221">
      <w:pPr>
        <w:ind w:right="1417"/>
        <w:rPr>
          <w:rFonts w:ascii="Arial" w:eastAsia="Calibri" w:hAnsi="Arial"/>
          <w:iCs/>
        </w:rPr>
      </w:pPr>
      <w:bookmarkStart w:id="3" w:name="_iGas_Wasserstoff_Wohnhaus"/>
      <w:bookmarkStart w:id="4" w:name="_Bedarf_Anwendung"/>
      <w:bookmarkStart w:id="5" w:name="_Energie__ber_einen_l_ngeren_Zeitraum_tr"/>
      <w:bookmarkStart w:id="6" w:name="_Lokal_erzeugte_gr_ne_Energie_besser_nut"/>
      <w:bookmarkEnd w:id="3"/>
      <w:bookmarkEnd w:id="4"/>
      <w:bookmarkEnd w:id="5"/>
      <w:bookmarkEnd w:id="6"/>
      <w:r w:rsidRPr="000A78E0">
        <w:rPr>
          <w:rFonts w:ascii="Arial" w:eastAsia="Calibri" w:hAnsi="Arial"/>
          <w:iCs/>
        </w:rPr>
        <w:t>Lokal erzeugte grüne Energie</w:t>
      </w:r>
      <w:r w:rsidR="00B710AB" w:rsidRPr="000A78E0">
        <w:rPr>
          <w:rFonts w:ascii="Arial" w:eastAsia="Calibri" w:hAnsi="Arial"/>
          <w:iCs/>
        </w:rPr>
        <w:t>, zum Beispiel</w:t>
      </w:r>
      <w:r w:rsidRPr="000A78E0">
        <w:rPr>
          <w:rFonts w:ascii="Arial" w:eastAsia="Calibri" w:hAnsi="Arial"/>
          <w:iCs/>
        </w:rPr>
        <w:t xml:space="preserve"> </w:t>
      </w:r>
      <w:bookmarkStart w:id="7" w:name="_Wasserkraft"/>
      <w:bookmarkEnd w:id="7"/>
      <w:r w:rsidR="00B44578" w:rsidRPr="000A78E0">
        <w:rPr>
          <w:rFonts w:ascii="Arial" w:eastAsia="Calibri" w:hAnsi="Arial"/>
          <w:iCs/>
        </w:rPr>
        <w:t xml:space="preserve">aus </w:t>
      </w:r>
      <w:r w:rsidRPr="000A78E0">
        <w:rPr>
          <w:rFonts w:ascii="Arial" w:eastAsia="Calibri" w:hAnsi="Arial"/>
          <w:iCs/>
        </w:rPr>
        <w:t>Wasserkraft</w:t>
      </w:r>
      <w:r w:rsidR="00B710AB" w:rsidRPr="000A78E0">
        <w:rPr>
          <w:rFonts w:ascii="Arial" w:eastAsia="Calibri" w:hAnsi="Arial"/>
          <w:iCs/>
        </w:rPr>
        <w:t>,</w:t>
      </w:r>
      <w:bookmarkStart w:id="8" w:name="_Windenergie"/>
      <w:bookmarkEnd w:id="8"/>
      <w:r w:rsidR="00B710AB" w:rsidRPr="000A78E0">
        <w:rPr>
          <w:rFonts w:ascii="Arial" w:eastAsia="Calibri" w:hAnsi="Arial"/>
          <w:iCs/>
        </w:rPr>
        <w:t xml:space="preserve"> </w:t>
      </w:r>
      <w:r w:rsidRPr="000A78E0">
        <w:rPr>
          <w:rFonts w:ascii="Arial" w:eastAsia="Calibri" w:hAnsi="Arial"/>
          <w:iCs/>
        </w:rPr>
        <w:t>Wind</w:t>
      </w:r>
      <w:r w:rsidR="005B5824" w:rsidRPr="000A78E0">
        <w:rPr>
          <w:rFonts w:ascii="Arial" w:eastAsia="Calibri" w:hAnsi="Arial"/>
          <w:iCs/>
        </w:rPr>
        <w:t>rädern oder</w:t>
      </w:r>
      <w:bookmarkStart w:id="9" w:name="_Solarenergie"/>
      <w:bookmarkEnd w:id="9"/>
      <w:r w:rsidR="00B710AB" w:rsidRPr="000A78E0">
        <w:rPr>
          <w:rFonts w:ascii="Arial" w:eastAsia="Calibri" w:hAnsi="Arial"/>
          <w:iCs/>
        </w:rPr>
        <w:t xml:space="preserve"> </w:t>
      </w:r>
      <w:r w:rsidRPr="000A78E0">
        <w:rPr>
          <w:rFonts w:ascii="Arial" w:eastAsia="Calibri" w:hAnsi="Arial"/>
          <w:iCs/>
        </w:rPr>
        <w:t>Solar</w:t>
      </w:r>
      <w:r w:rsidR="005B5824" w:rsidRPr="000A78E0">
        <w:rPr>
          <w:rFonts w:ascii="Arial" w:eastAsia="Calibri" w:hAnsi="Arial"/>
          <w:iCs/>
        </w:rPr>
        <w:t>anlagen</w:t>
      </w:r>
      <w:r w:rsidR="00B44578" w:rsidRPr="000A78E0">
        <w:rPr>
          <w:rFonts w:ascii="Arial" w:eastAsia="Calibri" w:hAnsi="Arial"/>
          <w:iCs/>
        </w:rPr>
        <w:t xml:space="preserve">, ist nicht immer dann verfügbar, wenn man </w:t>
      </w:r>
      <w:r w:rsidR="005B5824" w:rsidRPr="000A78E0">
        <w:rPr>
          <w:rFonts w:ascii="Arial" w:eastAsia="Calibri" w:hAnsi="Arial"/>
          <w:iCs/>
        </w:rPr>
        <w:t>sie</w:t>
      </w:r>
      <w:r w:rsidR="00B44578" w:rsidRPr="000A78E0">
        <w:rPr>
          <w:rFonts w:ascii="Arial" w:eastAsia="Calibri" w:hAnsi="Arial"/>
          <w:iCs/>
        </w:rPr>
        <w:t xml:space="preserve"> benötigt</w:t>
      </w:r>
      <w:r w:rsidR="005B5824" w:rsidRPr="000A78E0">
        <w:rPr>
          <w:rFonts w:ascii="Arial" w:eastAsia="Calibri" w:hAnsi="Arial"/>
          <w:iCs/>
        </w:rPr>
        <w:t xml:space="preserve">. </w:t>
      </w:r>
      <w:bookmarkStart w:id="10" w:name="_Schwankende_Ernergieerzeugung__ber_das_"/>
      <w:bookmarkEnd w:id="10"/>
      <w:r w:rsidR="008823EF" w:rsidRPr="000A78E0">
        <w:rPr>
          <w:rFonts w:ascii="Arial" w:eastAsia="Calibri" w:hAnsi="Arial"/>
          <w:iCs/>
        </w:rPr>
        <w:t>An vielen Standorten schwankt d</w:t>
      </w:r>
      <w:r w:rsidR="005B5824" w:rsidRPr="000A78E0">
        <w:rPr>
          <w:rFonts w:ascii="Arial" w:eastAsia="Calibri" w:hAnsi="Arial"/>
          <w:iCs/>
        </w:rPr>
        <w:t xml:space="preserve">ie </w:t>
      </w:r>
      <w:r w:rsidRPr="000A78E0">
        <w:rPr>
          <w:rFonts w:ascii="Arial" w:eastAsia="Calibri" w:hAnsi="Arial"/>
          <w:iCs/>
        </w:rPr>
        <w:t xml:space="preserve">Erzeugung </w:t>
      </w:r>
      <w:r w:rsidR="0048231A" w:rsidRPr="000A78E0">
        <w:rPr>
          <w:rFonts w:ascii="Arial" w:eastAsia="Calibri" w:hAnsi="Arial"/>
          <w:iCs/>
        </w:rPr>
        <w:t xml:space="preserve">von Energie aus erneuerbaren Quellen </w:t>
      </w:r>
      <w:r w:rsidR="005B5824" w:rsidRPr="000A78E0">
        <w:rPr>
          <w:rFonts w:ascii="Arial" w:eastAsia="Calibri" w:hAnsi="Arial"/>
          <w:iCs/>
        </w:rPr>
        <w:t>im Laufe der Jahreszeiten</w:t>
      </w:r>
      <w:r w:rsidR="0048231A" w:rsidRPr="000A78E0">
        <w:rPr>
          <w:rFonts w:ascii="Arial" w:eastAsia="Calibri" w:hAnsi="Arial"/>
          <w:iCs/>
        </w:rPr>
        <w:t xml:space="preserve">. </w:t>
      </w:r>
      <w:r w:rsidR="00476E0E" w:rsidRPr="000A78E0">
        <w:rPr>
          <w:rFonts w:ascii="Arial" w:eastAsia="Calibri" w:hAnsi="Arial"/>
          <w:iCs/>
        </w:rPr>
        <w:t>Um</w:t>
      </w:r>
      <w:r w:rsidR="00C818F1" w:rsidRPr="000A78E0">
        <w:rPr>
          <w:rFonts w:ascii="Arial" w:eastAsia="Calibri" w:hAnsi="Arial"/>
          <w:iCs/>
        </w:rPr>
        <w:t xml:space="preserve"> die Versorgung von Gebäuden </w:t>
      </w:r>
      <w:r w:rsidR="005A40BA" w:rsidRPr="000A78E0">
        <w:rPr>
          <w:rFonts w:ascii="Arial" w:eastAsia="Calibri" w:hAnsi="Arial"/>
          <w:iCs/>
        </w:rPr>
        <w:t xml:space="preserve">trotz saisonaler </w:t>
      </w:r>
      <w:r w:rsidR="00A87CE3" w:rsidRPr="000A78E0">
        <w:rPr>
          <w:rFonts w:ascii="Arial" w:eastAsia="Calibri" w:hAnsi="Arial"/>
          <w:iCs/>
        </w:rPr>
        <w:t>Unterschiede</w:t>
      </w:r>
      <w:r w:rsidR="005A40BA" w:rsidRPr="000A78E0">
        <w:rPr>
          <w:rFonts w:ascii="Arial" w:eastAsia="Calibri" w:hAnsi="Arial"/>
          <w:iCs/>
        </w:rPr>
        <w:t xml:space="preserve"> </w:t>
      </w:r>
      <w:r w:rsidR="00A87CE3" w:rsidRPr="000A78E0">
        <w:rPr>
          <w:rFonts w:ascii="Arial" w:eastAsia="Calibri" w:hAnsi="Arial"/>
          <w:iCs/>
        </w:rPr>
        <w:t xml:space="preserve">des Energieangebotes </w:t>
      </w:r>
      <w:r w:rsidR="00C818F1" w:rsidRPr="000A78E0">
        <w:rPr>
          <w:rFonts w:ascii="Arial" w:eastAsia="Calibri" w:hAnsi="Arial"/>
          <w:iCs/>
        </w:rPr>
        <w:t xml:space="preserve">über das ganze Jahr hinweg </w:t>
      </w:r>
      <w:r w:rsidR="00476E0E" w:rsidRPr="000A78E0">
        <w:rPr>
          <w:rFonts w:ascii="Arial" w:eastAsia="Calibri" w:hAnsi="Arial"/>
          <w:iCs/>
        </w:rPr>
        <w:t xml:space="preserve">zu </w:t>
      </w:r>
      <w:r w:rsidR="00C818F1" w:rsidRPr="000A78E0">
        <w:rPr>
          <w:rFonts w:ascii="Arial" w:eastAsia="Calibri" w:hAnsi="Arial"/>
          <w:iCs/>
        </w:rPr>
        <w:t>sicher</w:t>
      </w:r>
      <w:r w:rsidR="00476E0E" w:rsidRPr="000A78E0">
        <w:rPr>
          <w:rFonts w:ascii="Arial" w:eastAsia="Calibri" w:hAnsi="Arial"/>
          <w:iCs/>
        </w:rPr>
        <w:t>n</w:t>
      </w:r>
      <w:r w:rsidR="00C818F1" w:rsidRPr="000A78E0">
        <w:rPr>
          <w:rFonts w:ascii="Arial" w:eastAsia="Calibri" w:hAnsi="Arial"/>
          <w:iCs/>
        </w:rPr>
        <w:t xml:space="preserve">, </w:t>
      </w:r>
      <w:r w:rsidR="005A40BA" w:rsidRPr="000A78E0">
        <w:rPr>
          <w:rFonts w:ascii="Arial" w:eastAsia="Calibri" w:hAnsi="Arial"/>
          <w:iCs/>
        </w:rPr>
        <w:t xml:space="preserve">muss </w:t>
      </w:r>
      <w:r w:rsidRPr="000A78E0">
        <w:rPr>
          <w:rFonts w:ascii="Arial" w:eastAsia="Calibri" w:hAnsi="Arial"/>
          <w:iCs/>
        </w:rPr>
        <w:t>Energie</w:t>
      </w:r>
      <w:r w:rsidR="005A40BA" w:rsidRPr="000A78E0">
        <w:rPr>
          <w:rFonts w:ascii="Arial" w:eastAsia="Calibri" w:hAnsi="Arial"/>
          <w:iCs/>
        </w:rPr>
        <w:t xml:space="preserve"> über </w:t>
      </w:r>
      <w:r w:rsidR="00D23719" w:rsidRPr="000A78E0">
        <w:rPr>
          <w:rFonts w:ascii="Arial" w:eastAsia="Calibri" w:hAnsi="Arial"/>
          <w:iCs/>
        </w:rPr>
        <w:t>mehrere Monate</w:t>
      </w:r>
      <w:r w:rsidR="005A40BA" w:rsidRPr="000A78E0">
        <w:rPr>
          <w:rFonts w:ascii="Arial" w:eastAsia="Calibri" w:hAnsi="Arial"/>
          <w:iCs/>
        </w:rPr>
        <w:t xml:space="preserve"> ge</w:t>
      </w:r>
      <w:r w:rsidRPr="000A78E0">
        <w:rPr>
          <w:rFonts w:ascii="Arial" w:eastAsia="Calibri" w:hAnsi="Arial"/>
          <w:iCs/>
        </w:rPr>
        <w:t>speicher</w:t>
      </w:r>
      <w:r w:rsidR="005A40BA" w:rsidRPr="000A78E0">
        <w:rPr>
          <w:rFonts w:ascii="Arial" w:eastAsia="Calibri" w:hAnsi="Arial"/>
          <w:iCs/>
        </w:rPr>
        <w:t>t werden</w:t>
      </w:r>
      <w:r w:rsidR="00D23719" w:rsidRPr="000A78E0">
        <w:rPr>
          <w:rFonts w:ascii="Arial" w:eastAsia="Calibri" w:hAnsi="Arial"/>
          <w:iCs/>
        </w:rPr>
        <w:t xml:space="preserve">, damit sie </w:t>
      </w:r>
      <w:r w:rsidR="00A16990" w:rsidRPr="000A78E0">
        <w:rPr>
          <w:rFonts w:ascii="Arial" w:eastAsia="Calibri" w:hAnsi="Arial"/>
          <w:iCs/>
        </w:rPr>
        <w:t>verfügbar ist</w:t>
      </w:r>
      <w:r w:rsidR="00D23719" w:rsidRPr="000A78E0">
        <w:rPr>
          <w:rFonts w:ascii="Arial" w:eastAsia="Calibri" w:hAnsi="Arial"/>
          <w:iCs/>
        </w:rPr>
        <w:t>,</w:t>
      </w:r>
      <w:r w:rsidR="0048231A" w:rsidRPr="000A78E0">
        <w:rPr>
          <w:rFonts w:ascii="Arial" w:eastAsia="Calibri" w:hAnsi="Arial"/>
          <w:iCs/>
        </w:rPr>
        <w:t xml:space="preserve"> wenn die Sonne nicht scheint, der Wind nicht bläst oder der Wasserlauf zugefroren ist</w:t>
      </w:r>
      <w:r w:rsidR="004A071A" w:rsidRPr="000A78E0">
        <w:rPr>
          <w:rFonts w:ascii="Arial" w:eastAsia="Calibri" w:hAnsi="Arial"/>
          <w:iCs/>
        </w:rPr>
        <w:t>.</w:t>
      </w:r>
    </w:p>
    <w:p w14:paraId="1B3EAC25" w14:textId="63D4BBED" w:rsidR="009F50BF" w:rsidRPr="000A78E0" w:rsidRDefault="00BF5812" w:rsidP="007D5221">
      <w:pPr>
        <w:ind w:right="1417"/>
        <w:rPr>
          <w:rFonts w:ascii="Arial" w:eastAsia="Calibri" w:hAnsi="Arial"/>
          <w:iCs/>
        </w:rPr>
      </w:pPr>
      <w:bookmarkStart w:id="11" w:name="_Strom_nicht_immer_dann__wenn_man_ihn_be"/>
      <w:bookmarkStart w:id="12" w:name="_Abgelegene_Standorte"/>
      <w:bookmarkEnd w:id="11"/>
      <w:bookmarkEnd w:id="12"/>
      <w:r w:rsidRPr="000A78E0">
        <w:rPr>
          <w:rFonts w:ascii="Arial" w:eastAsia="Calibri" w:hAnsi="Arial"/>
          <w:iCs/>
        </w:rPr>
        <w:t xml:space="preserve">Dies gilt </w:t>
      </w:r>
      <w:r w:rsidR="00D23719" w:rsidRPr="000A78E0">
        <w:rPr>
          <w:rFonts w:ascii="Arial" w:eastAsia="Calibri" w:hAnsi="Arial"/>
          <w:iCs/>
        </w:rPr>
        <w:t>besonders</w:t>
      </w:r>
      <w:r w:rsidRPr="000A78E0">
        <w:rPr>
          <w:rFonts w:ascii="Arial" w:eastAsia="Calibri" w:hAnsi="Arial"/>
          <w:iCs/>
        </w:rPr>
        <w:t xml:space="preserve"> für </w:t>
      </w:r>
      <w:r w:rsidR="004A071A" w:rsidRPr="000A78E0">
        <w:rPr>
          <w:rFonts w:ascii="Arial" w:eastAsia="Calibri" w:hAnsi="Arial"/>
          <w:iCs/>
        </w:rPr>
        <w:t>a</w:t>
      </w:r>
      <w:r w:rsidR="00726CF6" w:rsidRPr="000A78E0">
        <w:rPr>
          <w:rFonts w:ascii="Arial" w:eastAsia="Calibri" w:hAnsi="Arial"/>
          <w:iCs/>
        </w:rPr>
        <w:t>bgelegene Standorte</w:t>
      </w:r>
      <w:r w:rsidR="004A071A" w:rsidRPr="000A78E0">
        <w:rPr>
          <w:rFonts w:ascii="Arial" w:eastAsia="Calibri" w:hAnsi="Arial"/>
          <w:iCs/>
        </w:rPr>
        <w:t>, an denen nur eine einzige grüne Energiequelle genutzt werden kann</w:t>
      </w:r>
      <w:r w:rsidR="00D23719" w:rsidRPr="000A78E0">
        <w:rPr>
          <w:rFonts w:ascii="Arial" w:eastAsia="Calibri" w:hAnsi="Arial"/>
          <w:iCs/>
        </w:rPr>
        <w:t xml:space="preserve">, deren </w:t>
      </w:r>
      <w:r w:rsidR="009310DD" w:rsidRPr="000A78E0">
        <w:rPr>
          <w:rFonts w:ascii="Arial" w:eastAsia="Calibri" w:hAnsi="Arial"/>
          <w:iCs/>
        </w:rPr>
        <w:t>A</w:t>
      </w:r>
      <w:r w:rsidR="00D23719" w:rsidRPr="000A78E0">
        <w:rPr>
          <w:rFonts w:ascii="Arial" w:eastAsia="Calibri" w:hAnsi="Arial"/>
          <w:iCs/>
        </w:rPr>
        <w:t>nschluss an das öffentliche</w:t>
      </w:r>
      <w:r w:rsidR="009310DD" w:rsidRPr="000A78E0">
        <w:rPr>
          <w:rFonts w:ascii="Arial" w:eastAsia="Calibri" w:hAnsi="Arial"/>
          <w:iCs/>
        </w:rPr>
        <w:t xml:space="preserve"> </w:t>
      </w:r>
      <w:r w:rsidR="00D23719" w:rsidRPr="000A78E0">
        <w:rPr>
          <w:rFonts w:ascii="Arial" w:eastAsia="Calibri" w:hAnsi="Arial"/>
          <w:iCs/>
        </w:rPr>
        <w:t>Netz aufwendig wäre</w:t>
      </w:r>
      <w:r w:rsidR="009851D9" w:rsidRPr="000A78E0">
        <w:rPr>
          <w:rFonts w:ascii="Arial" w:eastAsia="Calibri" w:hAnsi="Arial"/>
          <w:iCs/>
        </w:rPr>
        <w:t xml:space="preserve"> oder nicht gewünscht ist</w:t>
      </w:r>
      <w:r w:rsidR="00D23719" w:rsidRPr="000A78E0">
        <w:rPr>
          <w:rFonts w:ascii="Arial" w:eastAsia="Calibri" w:hAnsi="Arial"/>
          <w:iCs/>
        </w:rPr>
        <w:t>.</w:t>
      </w:r>
    </w:p>
    <w:p w14:paraId="06D8C3F7" w14:textId="064FD9F2" w:rsidR="003B2F13" w:rsidRPr="000A78E0" w:rsidRDefault="009310DD" w:rsidP="007D5221">
      <w:pPr>
        <w:ind w:right="1417"/>
        <w:rPr>
          <w:rFonts w:ascii="Arial" w:eastAsia="Calibri" w:hAnsi="Arial"/>
          <w:iCs/>
        </w:rPr>
      </w:pPr>
      <w:bookmarkStart w:id="13" w:name="_kompaktes__modulares_und_wirtschaftlich"/>
      <w:bookmarkStart w:id="14" w:name="_Klimafreundlich"/>
      <w:bookmarkStart w:id="15" w:name="_Energieautark__kein_Zukauf_von_Strom"/>
      <w:bookmarkStart w:id="16" w:name="_Technik"/>
      <w:bookmarkStart w:id="17" w:name="_Toc256000004"/>
      <w:bookmarkEnd w:id="13"/>
      <w:bookmarkEnd w:id="14"/>
      <w:bookmarkEnd w:id="15"/>
      <w:bookmarkEnd w:id="16"/>
      <w:r w:rsidRPr="000A78E0">
        <w:rPr>
          <w:rFonts w:ascii="Arial" w:eastAsia="Calibri" w:hAnsi="Arial"/>
          <w:iCs/>
        </w:rPr>
        <w:t xml:space="preserve">Auf Basis </w:t>
      </w:r>
      <w:r w:rsidR="00032938" w:rsidRPr="000A78E0">
        <w:rPr>
          <w:rFonts w:ascii="Arial" w:eastAsia="Calibri" w:hAnsi="Arial"/>
          <w:iCs/>
        </w:rPr>
        <w:t xml:space="preserve">des </w:t>
      </w:r>
      <w:r w:rsidR="003B2F13" w:rsidRPr="000A78E0">
        <w:rPr>
          <w:rFonts w:ascii="Arial" w:eastAsia="Calibri" w:hAnsi="Arial"/>
          <w:iCs/>
        </w:rPr>
        <w:t>Green Electrolyzer</w:t>
      </w:r>
      <w:r w:rsidR="00A16990" w:rsidRPr="000A78E0">
        <w:rPr>
          <w:rFonts w:ascii="Arial" w:eastAsia="Calibri" w:hAnsi="Arial"/>
          <w:iCs/>
        </w:rPr>
        <w:t>s</w:t>
      </w:r>
      <w:r w:rsidR="003B2F13" w:rsidRPr="000A78E0">
        <w:rPr>
          <w:rFonts w:ascii="Arial" w:eastAsia="Calibri" w:hAnsi="Arial"/>
          <w:iCs/>
        </w:rPr>
        <w:t xml:space="preserve"> </w:t>
      </w:r>
      <w:r w:rsidR="00032938" w:rsidRPr="000A78E0">
        <w:rPr>
          <w:rFonts w:ascii="Arial" w:eastAsia="Calibri" w:hAnsi="Arial"/>
          <w:iCs/>
        </w:rPr>
        <w:t xml:space="preserve">von iGas energy </w:t>
      </w:r>
      <w:r w:rsidR="003B2F13" w:rsidRPr="000A78E0">
        <w:rPr>
          <w:rFonts w:ascii="Arial" w:eastAsia="Calibri" w:hAnsi="Arial"/>
          <w:iCs/>
        </w:rPr>
        <w:t xml:space="preserve">und den Metallhydrid-Speichern von GKN </w:t>
      </w:r>
      <w:r w:rsidRPr="000A78E0">
        <w:rPr>
          <w:rFonts w:ascii="Arial" w:eastAsia="Calibri" w:hAnsi="Arial"/>
          <w:iCs/>
        </w:rPr>
        <w:t xml:space="preserve">Sinter Metals </w:t>
      </w:r>
      <w:r w:rsidR="00032938" w:rsidRPr="000A78E0">
        <w:rPr>
          <w:rFonts w:ascii="Arial" w:eastAsia="Calibri" w:hAnsi="Arial"/>
          <w:iCs/>
        </w:rPr>
        <w:t>haben beide Unternehme</w:t>
      </w:r>
      <w:r w:rsidR="00A16990" w:rsidRPr="000A78E0">
        <w:rPr>
          <w:rFonts w:ascii="Arial" w:eastAsia="Calibri" w:hAnsi="Arial"/>
          <w:iCs/>
        </w:rPr>
        <w:t>n</w:t>
      </w:r>
      <w:r w:rsidR="00A87CE3" w:rsidRPr="000A78E0">
        <w:rPr>
          <w:rFonts w:ascii="Arial" w:eastAsia="Calibri" w:hAnsi="Arial"/>
          <w:iCs/>
        </w:rPr>
        <w:t xml:space="preserve"> </w:t>
      </w:r>
      <w:r w:rsidR="003B2F13" w:rsidRPr="000A78E0">
        <w:rPr>
          <w:rFonts w:ascii="Arial" w:eastAsia="Calibri" w:hAnsi="Arial"/>
          <w:iCs/>
        </w:rPr>
        <w:t xml:space="preserve">ein kompaktes und wirtschaftliches </w:t>
      </w:r>
      <w:r w:rsidR="00A87CE3" w:rsidRPr="000A78E0">
        <w:rPr>
          <w:rFonts w:ascii="Arial" w:eastAsia="Calibri" w:hAnsi="Arial"/>
          <w:iCs/>
        </w:rPr>
        <w:t>Energie-Speichers</w:t>
      </w:r>
      <w:r w:rsidR="003B2F13" w:rsidRPr="000A78E0">
        <w:rPr>
          <w:rFonts w:ascii="Arial" w:eastAsia="Calibri" w:hAnsi="Arial"/>
          <w:iCs/>
        </w:rPr>
        <w:t xml:space="preserve">ystem für Gebäude </w:t>
      </w:r>
      <w:r w:rsidR="00BC375F" w:rsidRPr="000A78E0">
        <w:rPr>
          <w:rFonts w:ascii="Arial" w:eastAsia="Calibri" w:hAnsi="Arial"/>
          <w:iCs/>
        </w:rPr>
        <w:t xml:space="preserve">und </w:t>
      </w:r>
      <w:r w:rsidR="00FD7F90" w:rsidRPr="000A78E0">
        <w:rPr>
          <w:rFonts w:ascii="Arial" w:eastAsia="Calibri" w:hAnsi="Arial"/>
          <w:iCs/>
        </w:rPr>
        <w:t>Wohnq</w:t>
      </w:r>
      <w:r w:rsidR="00BC375F" w:rsidRPr="000A78E0">
        <w:rPr>
          <w:rFonts w:ascii="Arial" w:eastAsia="Calibri" w:hAnsi="Arial"/>
          <w:iCs/>
        </w:rPr>
        <w:t xml:space="preserve">uartiere </w:t>
      </w:r>
      <w:r w:rsidR="00322CD9" w:rsidRPr="000A78E0">
        <w:rPr>
          <w:rFonts w:ascii="Arial" w:eastAsia="Calibri" w:hAnsi="Arial"/>
          <w:iCs/>
        </w:rPr>
        <w:t>entwickelt</w:t>
      </w:r>
      <w:r w:rsidR="003B2F13" w:rsidRPr="000A78E0">
        <w:rPr>
          <w:rFonts w:ascii="Arial" w:eastAsia="Calibri" w:hAnsi="Arial"/>
          <w:iCs/>
        </w:rPr>
        <w:t xml:space="preserve">, das überschüssigen Grünen Strom speichert und </w:t>
      </w:r>
      <w:r w:rsidR="00894716" w:rsidRPr="000A78E0">
        <w:rPr>
          <w:rFonts w:ascii="Arial" w:eastAsia="Calibri" w:hAnsi="Arial"/>
          <w:iCs/>
        </w:rPr>
        <w:t xml:space="preserve">auch </w:t>
      </w:r>
      <w:r w:rsidR="003B2F13" w:rsidRPr="000A78E0">
        <w:rPr>
          <w:rFonts w:ascii="Arial" w:eastAsia="Calibri" w:hAnsi="Arial"/>
          <w:iCs/>
        </w:rPr>
        <w:t xml:space="preserve">während </w:t>
      </w:r>
      <w:r w:rsidR="00FD7F90" w:rsidRPr="000A78E0">
        <w:rPr>
          <w:rFonts w:ascii="Arial" w:eastAsia="Calibri" w:hAnsi="Arial"/>
          <w:iCs/>
        </w:rPr>
        <w:t>Z</w:t>
      </w:r>
      <w:r w:rsidR="003B2F13" w:rsidRPr="000A78E0">
        <w:rPr>
          <w:rFonts w:ascii="Arial" w:eastAsia="Calibri" w:hAnsi="Arial"/>
          <w:iCs/>
        </w:rPr>
        <w:t xml:space="preserve">eiten mit geringer Stromerzeugung </w:t>
      </w:r>
      <w:r w:rsidR="00BC375F" w:rsidRPr="000A78E0">
        <w:rPr>
          <w:rFonts w:ascii="Arial" w:eastAsia="Calibri" w:hAnsi="Arial"/>
          <w:iCs/>
        </w:rPr>
        <w:t>Bedarfsspitzen ausgleicht</w:t>
      </w:r>
      <w:r w:rsidR="003B2F13" w:rsidRPr="000A78E0">
        <w:rPr>
          <w:rFonts w:ascii="Arial" w:eastAsia="Calibri" w:hAnsi="Arial"/>
          <w:iCs/>
        </w:rPr>
        <w:t xml:space="preserve">. </w:t>
      </w:r>
      <w:r w:rsidR="00322CD9" w:rsidRPr="000A78E0">
        <w:rPr>
          <w:rFonts w:ascii="Arial" w:eastAsia="Calibri" w:hAnsi="Arial"/>
          <w:iCs/>
        </w:rPr>
        <w:t>So macht es Gebäude energieautark</w:t>
      </w:r>
      <w:r w:rsidR="00A93F49" w:rsidRPr="000A78E0">
        <w:rPr>
          <w:rFonts w:ascii="Arial" w:eastAsia="Calibri" w:hAnsi="Arial"/>
          <w:iCs/>
        </w:rPr>
        <w:t xml:space="preserve"> und unabhängig vom Erwerb</w:t>
      </w:r>
      <w:r w:rsidR="00322CD9" w:rsidRPr="000A78E0">
        <w:rPr>
          <w:rFonts w:ascii="Arial" w:eastAsia="Calibri" w:hAnsi="Arial"/>
          <w:iCs/>
        </w:rPr>
        <w:t xml:space="preserve"> elektrische</w:t>
      </w:r>
      <w:r w:rsidR="00A93F49" w:rsidRPr="000A78E0">
        <w:rPr>
          <w:rFonts w:ascii="Arial" w:eastAsia="Calibri" w:hAnsi="Arial"/>
          <w:iCs/>
        </w:rPr>
        <w:t>n</w:t>
      </w:r>
      <w:r w:rsidR="00322CD9" w:rsidRPr="000A78E0">
        <w:rPr>
          <w:rFonts w:ascii="Arial" w:eastAsia="Calibri" w:hAnsi="Arial"/>
          <w:iCs/>
        </w:rPr>
        <w:t xml:space="preserve"> Strom</w:t>
      </w:r>
      <w:r w:rsidR="00A93F49" w:rsidRPr="000A78E0">
        <w:rPr>
          <w:rFonts w:ascii="Arial" w:eastAsia="Calibri" w:hAnsi="Arial"/>
          <w:iCs/>
        </w:rPr>
        <w:t>s von Energieversorgern</w:t>
      </w:r>
      <w:r w:rsidR="00322CD9" w:rsidRPr="000A78E0">
        <w:rPr>
          <w:rFonts w:ascii="Arial" w:eastAsia="Calibri" w:hAnsi="Arial"/>
          <w:iCs/>
        </w:rPr>
        <w:t>.</w:t>
      </w:r>
    </w:p>
    <w:p w14:paraId="17A732B0" w14:textId="7AAD8B42" w:rsidR="009C5578" w:rsidRPr="000A78E0" w:rsidRDefault="00A16990" w:rsidP="007D5221">
      <w:pPr>
        <w:ind w:right="1417"/>
        <w:rPr>
          <w:rFonts w:ascii="Arial" w:eastAsia="Calibri" w:hAnsi="Arial"/>
          <w:iCs/>
        </w:rPr>
      </w:pPr>
      <w:r w:rsidRPr="000A78E0">
        <w:rPr>
          <w:rFonts w:ascii="Arial" w:eastAsia="Calibri" w:hAnsi="Arial"/>
          <w:iCs/>
        </w:rPr>
        <w:t xml:space="preserve">Das System </w:t>
      </w:r>
      <w:r w:rsidR="00BA4DA7" w:rsidRPr="000A78E0">
        <w:rPr>
          <w:rFonts w:ascii="Arial" w:eastAsia="Calibri" w:hAnsi="Arial"/>
          <w:iCs/>
        </w:rPr>
        <w:t xml:space="preserve">erzeugt elektrischen Strom und Wärme emissionsfrei </w:t>
      </w:r>
      <w:bookmarkStart w:id="18" w:name="_CO2_Reduzierung_beim_Wohnungsbau"/>
      <w:bookmarkEnd w:id="18"/>
      <w:r w:rsidR="00BA4DA7" w:rsidRPr="000A78E0">
        <w:rPr>
          <w:rFonts w:ascii="Arial" w:eastAsia="Calibri" w:hAnsi="Arial"/>
          <w:iCs/>
        </w:rPr>
        <w:t xml:space="preserve">und trägt so zur Reduzierung von CO2 im Wohnungsbau bei. </w:t>
      </w:r>
      <w:bookmarkStart w:id="19" w:name="_Strom_und_W_rme_ohne_klimasch_dliche_Em"/>
      <w:bookmarkStart w:id="20" w:name="_Kompakt"/>
      <w:bookmarkEnd w:id="19"/>
      <w:bookmarkEnd w:id="20"/>
      <w:r w:rsidR="00FD7F90" w:rsidRPr="000A78E0">
        <w:rPr>
          <w:rFonts w:ascii="Arial" w:eastAsia="Calibri" w:hAnsi="Arial"/>
          <w:iCs/>
        </w:rPr>
        <w:t>Es stellt</w:t>
      </w:r>
      <w:r w:rsidR="00A93F49" w:rsidRPr="000A78E0">
        <w:rPr>
          <w:rFonts w:ascii="Arial" w:eastAsia="Calibri" w:hAnsi="Arial"/>
          <w:iCs/>
        </w:rPr>
        <w:t xml:space="preserve"> die in den einzelnen Prozessstufen entstehende Wärme für die Gebäudeheizung und die </w:t>
      </w:r>
      <w:bookmarkStart w:id="21" w:name="_Heizung_Warmwasser"/>
      <w:bookmarkEnd w:id="21"/>
      <w:r w:rsidR="00A93F49" w:rsidRPr="000A78E0">
        <w:rPr>
          <w:rFonts w:ascii="Arial" w:eastAsia="Calibri" w:hAnsi="Arial"/>
          <w:iCs/>
        </w:rPr>
        <w:t>Warmwasseraufbereitung</w:t>
      </w:r>
      <w:r w:rsidR="007D5221" w:rsidRPr="000A78E0">
        <w:rPr>
          <w:rFonts w:ascii="Arial" w:eastAsia="Calibri" w:hAnsi="Arial"/>
          <w:iCs/>
        </w:rPr>
        <w:t xml:space="preserve"> zur Verfügung</w:t>
      </w:r>
      <w:r w:rsidR="00A93F49" w:rsidRPr="000A78E0">
        <w:rPr>
          <w:rFonts w:ascii="Arial" w:eastAsia="Calibri" w:hAnsi="Arial"/>
          <w:iCs/>
        </w:rPr>
        <w:t>.</w:t>
      </w:r>
      <w:r w:rsidR="00D81F60" w:rsidRPr="000A78E0">
        <w:rPr>
          <w:rFonts w:ascii="Arial" w:eastAsia="Calibri" w:hAnsi="Arial"/>
          <w:iCs/>
        </w:rPr>
        <w:t xml:space="preserve"> Außerdem kann der entstehende Wasserstoff für das Betanken von Fahrzeugen verwendet werden.</w:t>
      </w:r>
    </w:p>
    <w:p w14:paraId="6EC46DD1" w14:textId="0026DEBC" w:rsidR="00FF7B36" w:rsidRPr="000A78E0" w:rsidRDefault="00FF7B36" w:rsidP="007D5221">
      <w:pPr>
        <w:ind w:right="1417"/>
        <w:rPr>
          <w:rFonts w:ascii="Arial" w:eastAsia="Calibri" w:hAnsi="Arial"/>
          <w:b/>
          <w:bCs/>
          <w:iCs/>
        </w:rPr>
      </w:pPr>
      <w:r w:rsidRPr="000A78E0">
        <w:rPr>
          <w:rFonts w:ascii="Arial" w:eastAsia="Calibri" w:hAnsi="Arial"/>
          <w:b/>
          <w:bCs/>
          <w:iCs/>
        </w:rPr>
        <w:t>Kurzversion:  2.200 Zeichen einschließlich Vorspann und Leerzeichen</w:t>
      </w:r>
    </w:p>
    <w:p w14:paraId="70C956C9" w14:textId="24287C0C" w:rsidR="0089693F" w:rsidRPr="000A78E0" w:rsidRDefault="0089693F" w:rsidP="007D5221">
      <w:pPr>
        <w:pStyle w:val="Zwischenberschrift"/>
        <w:ind w:right="1417"/>
        <w:rPr>
          <w:rFonts w:ascii="Arial" w:hAnsi="Arial"/>
          <w:sz w:val="28"/>
          <w:szCs w:val="24"/>
        </w:rPr>
      </w:pPr>
      <w:bookmarkStart w:id="22" w:name="_Bef_llung_der_Brennstoffzellen"/>
      <w:bookmarkStart w:id="23" w:name="_Wettbewerb"/>
      <w:bookmarkStart w:id="24" w:name="_Toc256000006"/>
      <w:bookmarkStart w:id="25" w:name="_GoBack"/>
      <w:bookmarkEnd w:id="17"/>
      <w:bookmarkEnd w:id="22"/>
      <w:bookmarkEnd w:id="23"/>
      <w:bookmarkEnd w:id="25"/>
      <w:r w:rsidRPr="000A78E0">
        <w:rPr>
          <w:rFonts w:ascii="Arial" w:hAnsi="Arial"/>
          <w:sz w:val="28"/>
          <w:szCs w:val="24"/>
        </w:rPr>
        <w:lastRenderedPageBreak/>
        <w:t>Hintergrund: PEM-Elektrolyse (als Info-Box)</w:t>
      </w:r>
    </w:p>
    <w:p w14:paraId="7C97AEDE" w14:textId="77777777" w:rsidR="0089693F" w:rsidRPr="000A78E0" w:rsidRDefault="0089693F" w:rsidP="007D5221">
      <w:pPr>
        <w:ind w:right="1417"/>
        <w:rPr>
          <w:rFonts w:ascii="Arial" w:hAnsi="Arial"/>
        </w:rPr>
      </w:pPr>
      <w:r w:rsidRPr="000A78E0">
        <w:rPr>
          <w:rFonts w:ascii="Arial" w:hAnsi="Arial"/>
        </w:rPr>
        <w:t>Elektrolyseure wandeln elektrische Energie in chemische um, dabei entsteht Wasserstoff als Energieträger. Bei der „Proton Exchange Membrane“ (PEM) Elektrolyse wird ein Festpolymer-Elektrolyt – die Protonen-Austauschmembran – verwendet, die von Wasser umspült wird. Wird an die Membran elektrische Spannung angelegt, wandern Protonen durch die Membran: An der Kathode entsteht Wasserstoff, an der Anode Sauerstoff.</w:t>
      </w:r>
    </w:p>
    <w:p w14:paraId="621C6798" w14:textId="77777777" w:rsidR="0089693F" w:rsidRPr="000A78E0" w:rsidRDefault="0089693F" w:rsidP="007D5221">
      <w:pPr>
        <w:ind w:right="1417"/>
        <w:rPr>
          <w:rFonts w:ascii="Arial" w:hAnsi="Arial"/>
        </w:rPr>
      </w:pPr>
      <w:r w:rsidRPr="000A78E0">
        <w:rPr>
          <w:rFonts w:ascii="Arial" w:hAnsi="Arial"/>
        </w:rPr>
        <w:t>Die Stacks können zwischen 10 und 100 Prozent der Nennleistung geregelt werden und folgen Laständerungen nahezu verzögerungsfrei. Auch bei Teillast arbeiten sie effizient. Innerhalb von wenigen Sekunden können sie aus dem Standby auf Volllastbetrieb gebracht werden. Ebenso schnell können sie aus dem Volllastbetrieb heraus abgeschaltet oder in den Stand-by-Betrieb versetzt werden – ein wichtiger Aspekt besonders bei der Energieerzeugung aus Windenergie. Der Kaltstart der Green Electrolyzer auf Nennleistung erfolgt innerhalb von wenigen Minuten.</w:t>
      </w:r>
    </w:p>
    <w:p w14:paraId="76BF1040" w14:textId="1D40BA3D" w:rsidR="0089693F" w:rsidRPr="000A78E0" w:rsidRDefault="0089693F" w:rsidP="007D5221">
      <w:pPr>
        <w:ind w:right="1417"/>
        <w:rPr>
          <w:rFonts w:ascii="Arial" w:hAnsi="Arial"/>
        </w:rPr>
      </w:pPr>
      <w:r w:rsidRPr="000A78E0">
        <w:rPr>
          <w:rFonts w:ascii="Arial" w:hAnsi="Arial"/>
        </w:rPr>
        <w:t>Im Gegensatz zur alkalischen Elektrolyse enthalten die PEM-Elektrolyseure keine flüssigen Elektrolyte, sondern lediglich eine feste, semipermeable Membran, durch die die Protonen wandern. Ein weiterer Vorteil ist, dass die Membran Wasserstoff und Sauerstoff physikalisch voneinander trennt.</w:t>
      </w:r>
    </w:p>
    <w:p w14:paraId="3BE80CEC" w14:textId="77777777" w:rsidR="00110DF1" w:rsidRPr="000A78E0" w:rsidRDefault="00110DF1" w:rsidP="007D5221">
      <w:pPr>
        <w:ind w:left="284" w:right="1417"/>
        <w:rPr>
          <w:rFonts w:ascii="Arial" w:hAnsi="Arial"/>
          <w:b/>
          <w:bCs/>
        </w:rPr>
      </w:pPr>
      <w:r w:rsidRPr="000A78E0">
        <w:rPr>
          <w:rFonts w:ascii="Arial" w:hAnsi="Arial"/>
          <w:b/>
          <w:bCs/>
        </w:rPr>
        <w:lastRenderedPageBreak/>
        <w:t>Die Vorteile der Green Electrolyzer von iGas energy auf einen Blick:</w:t>
      </w:r>
    </w:p>
    <w:p w14:paraId="5044A063" w14:textId="77777777" w:rsidR="00110DF1" w:rsidRPr="000A78E0" w:rsidRDefault="00110DF1" w:rsidP="007D5221">
      <w:pPr>
        <w:pStyle w:val="Spiegelstrich"/>
        <w:numPr>
          <w:ilvl w:val="0"/>
          <w:numId w:val="30"/>
        </w:numPr>
        <w:spacing w:after="0"/>
        <w:ind w:left="709" w:right="1417" w:hanging="219"/>
        <w:contextualSpacing w:val="0"/>
        <w:rPr>
          <w:rFonts w:ascii="Arial" w:hAnsi="Arial"/>
        </w:rPr>
      </w:pPr>
      <w:r w:rsidRPr="000A78E0">
        <w:rPr>
          <w:rFonts w:ascii="Arial" w:hAnsi="Arial"/>
        </w:rPr>
        <w:t>Wirkungsgrad der einzelnen Stacks:</w:t>
      </w:r>
    </w:p>
    <w:p w14:paraId="73C9C9F5"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80 % (4,47 kWh/Nm³ Wasserstoff) bei 2 A/cm²</w:t>
      </w:r>
    </w:p>
    <w:p w14:paraId="1F55AD99"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76 % (4,71 kWh/Nm³ Wasserstoff) bei 3 A/cm²</w:t>
      </w:r>
    </w:p>
    <w:p w14:paraId="34F18825" w14:textId="77777777" w:rsidR="00110DF1" w:rsidRPr="000A78E0" w:rsidRDefault="00110DF1" w:rsidP="007D5221">
      <w:pPr>
        <w:pStyle w:val="Spiegelstrich"/>
        <w:spacing w:after="0"/>
        <w:ind w:left="709" w:right="1417" w:hanging="221"/>
        <w:contextualSpacing w:val="0"/>
        <w:rPr>
          <w:rFonts w:ascii="Arial" w:hAnsi="Arial"/>
        </w:rPr>
      </w:pPr>
      <w:r w:rsidRPr="000A78E0">
        <w:rPr>
          <w:rFonts w:ascii="Arial" w:hAnsi="Arial"/>
        </w:rPr>
        <w:t xml:space="preserve">Hohe Effizienz der Gesamtanlage: </w:t>
      </w:r>
    </w:p>
    <w:p w14:paraId="3100CACF"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68 % bei 100 % Nennleistung</w:t>
      </w:r>
    </w:p>
    <w:p w14:paraId="0671391A" w14:textId="77777777" w:rsidR="00110DF1" w:rsidRPr="000A78E0" w:rsidRDefault="00110DF1" w:rsidP="007D5221">
      <w:pPr>
        <w:pStyle w:val="Spiegelstrich"/>
        <w:numPr>
          <w:ilvl w:val="1"/>
          <w:numId w:val="2"/>
        </w:numPr>
        <w:spacing w:after="0"/>
        <w:ind w:left="993" w:right="1417" w:hanging="215"/>
        <w:contextualSpacing w:val="0"/>
        <w:rPr>
          <w:rFonts w:ascii="Arial" w:hAnsi="Arial"/>
        </w:rPr>
      </w:pPr>
      <w:r w:rsidRPr="000A78E0">
        <w:rPr>
          <w:rFonts w:ascii="Arial" w:hAnsi="Arial"/>
        </w:rPr>
        <w:t>über 74 % bei 50 % Nennleistung</w:t>
      </w:r>
    </w:p>
    <w:p w14:paraId="40A83C03" w14:textId="77777777" w:rsidR="00110DF1" w:rsidRPr="000A78E0" w:rsidRDefault="00110DF1" w:rsidP="007D5221">
      <w:pPr>
        <w:pStyle w:val="Spiegelstrich"/>
        <w:spacing w:after="0"/>
        <w:ind w:left="709" w:right="1417" w:hanging="221"/>
        <w:contextualSpacing w:val="0"/>
        <w:rPr>
          <w:rFonts w:ascii="Arial" w:hAnsi="Arial"/>
        </w:rPr>
      </w:pPr>
      <w:r w:rsidRPr="000A78E0">
        <w:rPr>
          <w:rFonts w:ascii="Arial" w:hAnsi="Arial"/>
        </w:rPr>
        <w:t xml:space="preserve">Weiter Regelbereich: </w:t>
      </w:r>
    </w:p>
    <w:p w14:paraId="11132751" w14:textId="77777777" w:rsidR="00110DF1" w:rsidRPr="000A78E0" w:rsidRDefault="00110DF1" w:rsidP="007D5221">
      <w:pPr>
        <w:pStyle w:val="Spiegelstrich"/>
        <w:numPr>
          <w:ilvl w:val="1"/>
          <w:numId w:val="2"/>
        </w:numPr>
        <w:spacing w:after="0"/>
        <w:ind w:left="993" w:right="1417" w:hanging="283"/>
        <w:contextualSpacing w:val="0"/>
        <w:rPr>
          <w:rFonts w:ascii="Arial" w:hAnsi="Arial"/>
        </w:rPr>
      </w:pPr>
      <w:r w:rsidRPr="000A78E0">
        <w:rPr>
          <w:rFonts w:ascii="Arial" w:hAnsi="Arial"/>
        </w:rPr>
        <w:t>10 bis 100 % der Nennleistung</w:t>
      </w:r>
    </w:p>
    <w:p w14:paraId="26D81B4E" w14:textId="77777777" w:rsidR="00110DF1" w:rsidRPr="000A78E0" w:rsidRDefault="00110DF1" w:rsidP="007D5221">
      <w:pPr>
        <w:pStyle w:val="Spiegelstrich"/>
        <w:spacing w:after="0"/>
        <w:ind w:left="709" w:right="1417" w:hanging="221"/>
        <w:contextualSpacing w:val="0"/>
        <w:rPr>
          <w:rFonts w:ascii="Arial" w:hAnsi="Arial"/>
        </w:rPr>
      </w:pPr>
      <w:r w:rsidRPr="000A78E0">
        <w:rPr>
          <w:rFonts w:ascii="Arial" w:hAnsi="Arial"/>
        </w:rPr>
        <w:t>Kurze Ansprechzeit:</w:t>
      </w:r>
    </w:p>
    <w:p w14:paraId="4B9C40BF" w14:textId="77777777" w:rsidR="00110DF1" w:rsidRPr="000A78E0" w:rsidRDefault="00110DF1" w:rsidP="007D5221">
      <w:pPr>
        <w:pStyle w:val="Spiegelstrich"/>
        <w:numPr>
          <w:ilvl w:val="1"/>
          <w:numId w:val="2"/>
        </w:numPr>
        <w:spacing w:after="0"/>
        <w:ind w:left="993" w:right="1417" w:hanging="284"/>
        <w:contextualSpacing w:val="0"/>
        <w:rPr>
          <w:rFonts w:ascii="Arial" w:hAnsi="Arial"/>
        </w:rPr>
      </w:pPr>
      <w:r w:rsidRPr="000A78E0">
        <w:rPr>
          <w:rFonts w:ascii="Arial" w:hAnsi="Arial"/>
        </w:rPr>
        <w:t>unter 1 s innerhalb des Regelbereiches</w:t>
      </w:r>
    </w:p>
    <w:p w14:paraId="446CCF2E" w14:textId="77777777" w:rsidR="00110DF1" w:rsidRPr="000A78E0" w:rsidRDefault="00110DF1" w:rsidP="007D5221">
      <w:pPr>
        <w:pStyle w:val="Spiegelstrich"/>
        <w:numPr>
          <w:ilvl w:val="1"/>
          <w:numId w:val="2"/>
        </w:numPr>
        <w:spacing w:after="0"/>
        <w:ind w:left="993" w:right="1417" w:hanging="283"/>
        <w:contextualSpacing w:val="0"/>
        <w:rPr>
          <w:rFonts w:ascii="Arial" w:hAnsi="Arial"/>
        </w:rPr>
      </w:pPr>
      <w:r w:rsidRPr="000A78E0">
        <w:rPr>
          <w:rFonts w:ascii="Arial" w:hAnsi="Arial"/>
        </w:rPr>
        <w:t>10 s von Standby-Betrieb auf Nennlast</w:t>
      </w:r>
    </w:p>
    <w:p w14:paraId="1ADF65E2" w14:textId="6CD907DC" w:rsidR="0089693F" w:rsidRPr="000A78E0" w:rsidRDefault="0089693F" w:rsidP="007D5221">
      <w:pPr>
        <w:ind w:right="1417"/>
        <w:rPr>
          <w:rFonts w:ascii="Arial" w:hAnsi="Arial"/>
          <w:b/>
        </w:rPr>
      </w:pPr>
      <w:r w:rsidRPr="000A78E0">
        <w:rPr>
          <w:rFonts w:ascii="Arial" w:hAnsi="Arial"/>
          <w:b/>
        </w:rPr>
        <w:t>1.</w:t>
      </w:r>
      <w:r w:rsidR="002B419F" w:rsidRPr="000A78E0">
        <w:rPr>
          <w:rFonts w:ascii="Arial" w:hAnsi="Arial"/>
          <w:b/>
        </w:rPr>
        <w:t>7</w:t>
      </w:r>
      <w:r w:rsidRPr="000A78E0">
        <w:rPr>
          <w:rFonts w:ascii="Arial" w:hAnsi="Arial"/>
          <w:b/>
        </w:rPr>
        <w:t>00 Zeichen einschließlich Vorspann und Leerzeichen</w:t>
      </w:r>
    </w:p>
    <w:bookmarkEnd w:id="24"/>
    <w:p w14:paraId="700394F6" w14:textId="62C1BDD2" w:rsidR="00952B97" w:rsidRPr="000A78E0" w:rsidRDefault="006160F0" w:rsidP="007D5221">
      <w:pPr>
        <w:pStyle w:val="berschriftfett"/>
        <w:ind w:right="1417"/>
        <w:rPr>
          <w:rFonts w:ascii="Arial" w:hAnsi="Arial"/>
          <w:iCs/>
        </w:rPr>
      </w:pPr>
      <w:r w:rsidRPr="000A78E0">
        <w:rPr>
          <w:rFonts w:ascii="Arial" w:hAnsi="Arial"/>
          <w:iCs/>
        </w:rPr>
        <w:t>Abbildungen</w:t>
      </w:r>
    </w:p>
    <w:p w14:paraId="5476992D" w14:textId="4AF3BEA4" w:rsidR="00CA27FD" w:rsidRPr="000A78E0" w:rsidRDefault="00CA27FD" w:rsidP="001A5704">
      <w:pPr>
        <w:pStyle w:val="Zwischenberschrift"/>
        <w:ind w:right="425"/>
        <w:rPr>
          <w:rFonts w:ascii="Arial" w:hAnsi="Arial"/>
          <w:iCs/>
          <w:color w:val="FF0000"/>
        </w:rPr>
      </w:pPr>
      <w:r w:rsidRPr="000A78E0">
        <w:rPr>
          <w:rFonts w:ascii="Arial" w:hAnsi="Arial"/>
          <w:iCs/>
          <w:color w:val="FF0000"/>
        </w:rPr>
        <w:t>Download der hoch aufgelösten Bilddateien:</w:t>
      </w:r>
      <w:r w:rsidR="00505350" w:rsidRPr="000A78E0">
        <w:rPr>
          <w:rFonts w:ascii="Arial" w:hAnsi="Arial"/>
          <w:iCs/>
          <w:color w:val="FF0000"/>
        </w:rPr>
        <w:t xml:space="preserve"> </w:t>
      </w:r>
      <w:hyperlink r:id="rId9" w:history="1">
        <w:r w:rsidR="001A5704" w:rsidRPr="001A5704">
          <w:rPr>
            <w:rStyle w:val="Hyperlink"/>
            <w:rFonts w:ascii="Arial" w:hAnsi="Arial"/>
            <w:iCs/>
          </w:rPr>
          <w:t>Pressefotos iGas energy</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505350" w:rsidRPr="000A78E0" w14:paraId="5AB7AD27" w14:textId="77777777" w:rsidTr="00E51218">
        <w:trPr>
          <w:trHeight w:val="867"/>
        </w:trPr>
        <w:tc>
          <w:tcPr>
            <w:tcW w:w="4678" w:type="dxa"/>
          </w:tcPr>
          <w:p w14:paraId="325A8EDD" w14:textId="7206E938" w:rsidR="00505350" w:rsidRPr="000A78E0" w:rsidRDefault="00505350" w:rsidP="00C63467">
            <w:pPr>
              <w:pStyle w:val="Default"/>
              <w:spacing w:after="120"/>
              <w:ind w:left="85" w:right="83"/>
              <w:rPr>
                <w:iCs/>
                <w:color w:val="auto"/>
                <w:sz w:val="20"/>
                <w:szCs w:val="20"/>
              </w:rPr>
            </w:pPr>
            <w:r w:rsidRPr="000A78E0">
              <w:rPr>
                <w:b/>
                <w:iCs/>
                <w:color w:val="auto"/>
                <w:sz w:val="20"/>
                <w:szCs w:val="20"/>
              </w:rPr>
              <w:t xml:space="preserve">Bild </w:t>
            </w:r>
            <w:r w:rsidR="0088017A" w:rsidRPr="000A78E0">
              <w:rPr>
                <w:b/>
                <w:iCs/>
                <w:color w:val="auto"/>
                <w:sz w:val="20"/>
                <w:szCs w:val="20"/>
              </w:rPr>
              <w:t>1</w:t>
            </w:r>
            <w:r w:rsidRPr="000A78E0">
              <w:rPr>
                <w:b/>
                <w:iCs/>
                <w:color w:val="auto"/>
                <w:sz w:val="20"/>
                <w:szCs w:val="20"/>
              </w:rPr>
              <w:t xml:space="preserve">: </w:t>
            </w:r>
            <w:r w:rsidR="00FF5DE9" w:rsidRPr="000A78E0">
              <w:rPr>
                <w:iCs/>
                <w:color w:val="auto"/>
                <w:sz w:val="20"/>
                <w:szCs w:val="20"/>
              </w:rPr>
              <w:t>Das Knappenhaus in in Prettau-Kasern; die Wasserstoff-Anlage befindet sich im Gebäude links vom Haupthaus.</w:t>
            </w:r>
          </w:p>
          <w:p w14:paraId="39177A52" w14:textId="2B506910" w:rsidR="00505350" w:rsidRPr="000A78E0" w:rsidRDefault="00505350" w:rsidP="00C63467">
            <w:pPr>
              <w:pStyle w:val="Default"/>
              <w:spacing w:after="120"/>
              <w:ind w:left="85" w:right="83"/>
              <w:rPr>
                <w:b/>
                <w:iCs/>
                <w:color w:val="auto"/>
                <w:sz w:val="20"/>
                <w:szCs w:val="20"/>
              </w:rPr>
            </w:pPr>
            <w:r w:rsidRPr="000A78E0">
              <w:rPr>
                <w:iCs/>
                <w:sz w:val="18"/>
                <w:szCs w:val="18"/>
              </w:rPr>
              <w:t>Dateiname:</w:t>
            </w:r>
            <w:r w:rsidRPr="000A78E0">
              <w:rPr>
                <w:iCs/>
                <w:sz w:val="18"/>
                <w:szCs w:val="18"/>
                <w:highlight w:val="yellow"/>
              </w:rPr>
              <w:t xml:space="preserve"> </w:t>
            </w:r>
            <w:r w:rsidRPr="000A78E0">
              <w:rPr>
                <w:iCs/>
                <w:sz w:val="18"/>
                <w:szCs w:val="18"/>
                <w:highlight w:val="yellow"/>
              </w:rPr>
              <w:br/>
            </w:r>
            <w:r w:rsidR="00736540" w:rsidRPr="000A78E0">
              <w:rPr>
                <w:iCs/>
                <w:sz w:val="18"/>
                <w:szCs w:val="18"/>
              </w:rPr>
              <w:t>iGas</w:t>
            </w:r>
            <w:r w:rsidR="00BE4587" w:rsidRPr="000A78E0">
              <w:rPr>
                <w:iCs/>
                <w:sz w:val="18"/>
                <w:szCs w:val="18"/>
              </w:rPr>
              <w:t>_</w:t>
            </w:r>
            <w:r w:rsidR="00736540" w:rsidRPr="000A78E0">
              <w:rPr>
                <w:iCs/>
                <w:sz w:val="18"/>
                <w:szCs w:val="18"/>
              </w:rPr>
              <w:t>GKN</w:t>
            </w:r>
            <w:r w:rsidR="00BE4587" w:rsidRPr="000A78E0">
              <w:rPr>
                <w:iCs/>
                <w:sz w:val="18"/>
                <w:szCs w:val="18"/>
              </w:rPr>
              <w:t>_</w:t>
            </w:r>
            <w:r w:rsidR="00736540" w:rsidRPr="000A78E0">
              <w:rPr>
                <w:iCs/>
                <w:sz w:val="18"/>
                <w:szCs w:val="18"/>
              </w:rPr>
              <w:t>Knappenhaus_Kasern</w:t>
            </w:r>
            <w:r w:rsidRPr="000A78E0">
              <w:rPr>
                <w:iCs/>
                <w:sz w:val="18"/>
                <w:szCs w:val="18"/>
              </w:rPr>
              <w:t>.jpg</w:t>
            </w:r>
          </w:p>
        </w:tc>
        <w:tc>
          <w:tcPr>
            <w:tcW w:w="4536" w:type="dxa"/>
          </w:tcPr>
          <w:p w14:paraId="54BC6691" w14:textId="0324E04B" w:rsidR="00505350" w:rsidRPr="000A78E0" w:rsidRDefault="0088017A" w:rsidP="002C21B6">
            <w:pPr>
              <w:pStyle w:val="Default"/>
              <w:spacing w:after="120"/>
              <w:ind w:left="85" w:right="85"/>
              <w:jc w:val="center"/>
              <w:rPr>
                <w:iCs/>
                <w:sz w:val="18"/>
                <w:szCs w:val="18"/>
              </w:rPr>
            </w:pPr>
            <w:r w:rsidRPr="000A78E0">
              <w:rPr>
                <w:iCs/>
                <w:noProof/>
                <w:sz w:val="18"/>
                <w:szCs w:val="18"/>
              </w:rPr>
              <w:drawing>
                <wp:inline distT="0" distB="0" distL="0" distR="0" wp14:anchorId="38BD4961" wp14:editId="0C45117C">
                  <wp:extent cx="2623036" cy="1747504"/>
                  <wp:effectExtent l="0" t="0" r="635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KN Knappenhaus_Kasern.jpg"/>
                          <pic:cNvPicPr/>
                        </pic:nvPicPr>
                        <pic:blipFill>
                          <a:blip r:embed="rId8" cstate="email">
                            <a:extLst>
                              <a:ext uri="{28A0092B-C50C-407E-A947-70E740481C1C}">
                                <a14:useLocalDpi xmlns:a14="http://schemas.microsoft.com/office/drawing/2010/main"/>
                              </a:ext>
                            </a:extLst>
                          </a:blip>
                          <a:stretch>
                            <a:fillRect/>
                          </a:stretch>
                        </pic:blipFill>
                        <pic:spPr>
                          <a:xfrm>
                            <a:off x="0" y="0"/>
                            <a:ext cx="2628683" cy="1751266"/>
                          </a:xfrm>
                          <a:prstGeom prst="rect">
                            <a:avLst/>
                          </a:prstGeom>
                        </pic:spPr>
                      </pic:pic>
                    </a:graphicData>
                  </a:graphic>
                </wp:inline>
              </w:drawing>
            </w:r>
          </w:p>
        </w:tc>
      </w:tr>
      <w:tr w:rsidR="002C21B6" w:rsidRPr="000A78E0" w14:paraId="43EAEF46" w14:textId="77777777" w:rsidTr="00E51218">
        <w:trPr>
          <w:trHeight w:val="867"/>
        </w:trPr>
        <w:tc>
          <w:tcPr>
            <w:tcW w:w="4678" w:type="dxa"/>
          </w:tcPr>
          <w:p w14:paraId="26181DE9" w14:textId="64D1A477" w:rsidR="002C21B6" w:rsidRPr="000A78E0" w:rsidRDefault="002C21B6" w:rsidP="00C63467">
            <w:pPr>
              <w:pStyle w:val="Default"/>
              <w:spacing w:after="120"/>
              <w:ind w:left="85" w:right="83"/>
              <w:rPr>
                <w:iCs/>
                <w:color w:val="auto"/>
                <w:sz w:val="20"/>
                <w:szCs w:val="20"/>
              </w:rPr>
            </w:pPr>
            <w:r w:rsidRPr="000A78E0">
              <w:rPr>
                <w:b/>
                <w:iCs/>
                <w:color w:val="auto"/>
                <w:sz w:val="20"/>
                <w:szCs w:val="20"/>
              </w:rPr>
              <w:t xml:space="preserve">Bild </w:t>
            </w:r>
            <w:r w:rsidR="00BE4587" w:rsidRPr="000A78E0">
              <w:rPr>
                <w:b/>
                <w:iCs/>
                <w:color w:val="auto"/>
                <w:sz w:val="20"/>
                <w:szCs w:val="20"/>
              </w:rPr>
              <w:t>2</w:t>
            </w:r>
            <w:r w:rsidRPr="000A78E0">
              <w:rPr>
                <w:b/>
                <w:iCs/>
                <w:color w:val="auto"/>
                <w:sz w:val="20"/>
                <w:szCs w:val="20"/>
              </w:rPr>
              <w:t xml:space="preserve">: </w:t>
            </w:r>
            <w:r w:rsidR="00F87F17" w:rsidRPr="000A78E0">
              <w:rPr>
                <w:iCs/>
                <w:color w:val="auto"/>
                <w:sz w:val="20"/>
                <w:szCs w:val="20"/>
              </w:rPr>
              <w:t xml:space="preserve">iGas energy stellt die Green Electrolyzer mit einer Leistungsfähigkeit von bis zu </w:t>
            </w:r>
            <w:r w:rsidR="00900100" w:rsidRPr="000A78E0">
              <w:rPr>
                <w:iCs/>
                <w:color w:val="auto"/>
                <w:sz w:val="20"/>
                <w:szCs w:val="20"/>
              </w:rPr>
              <w:t>50 kW mit integrierte</w:t>
            </w:r>
            <w:r w:rsidR="00A0585A" w:rsidRPr="000A78E0">
              <w:rPr>
                <w:iCs/>
                <w:color w:val="auto"/>
                <w:sz w:val="20"/>
                <w:szCs w:val="20"/>
              </w:rPr>
              <w:t>r</w:t>
            </w:r>
            <w:r w:rsidR="00900100" w:rsidRPr="000A78E0">
              <w:rPr>
                <w:iCs/>
                <w:color w:val="auto"/>
                <w:sz w:val="20"/>
                <w:szCs w:val="20"/>
              </w:rPr>
              <w:t xml:space="preserve"> Brennstoffzelle für Quartierslösungen </w:t>
            </w:r>
            <w:r w:rsidR="00F87F17" w:rsidRPr="000A78E0">
              <w:rPr>
                <w:iCs/>
                <w:color w:val="auto"/>
                <w:sz w:val="20"/>
                <w:szCs w:val="20"/>
              </w:rPr>
              <w:t>her.</w:t>
            </w:r>
          </w:p>
          <w:p w14:paraId="36985B35" w14:textId="42E45D23" w:rsidR="002C21B6" w:rsidRPr="000A78E0" w:rsidRDefault="002C21B6" w:rsidP="00C63467">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BE4587" w:rsidRPr="000A78E0">
              <w:rPr>
                <w:iCs/>
                <w:sz w:val="18"/>
                <w:szCs w:val="18"/>
              </w:rPr>
              <w:t>iGas_</w:t>
            </w:r>
            <w:r w:rsidR="00900100" w:rsidRPr="000A78E0">
              <w:rPr>
                <w:iCs/>
                <w:sz w:val="18"/>
                <w:szCs w:val="18"/>
              </w:rPr>
              <w:t>Green</w:t>
            </w:r>
            <w:r w:rsidR="00BE4587" w:rsidRPr="000A78E0">
              <w:rPr>
                <w:iCs/>
                <w:sz w:val="18"/>
                <w:szCs w:val="18"/>
              </w:rPr>
              <w:t>_</w:t>
            </w:r>
            <w:r w:rsidR="00900100" w:rsidRPr="000A78E0">
              <w:rPr>
                <w:iCs/>
                <w:sz w:val="18"/>
                <w:szCs w:val="18"/>
              </w:rPr>
              <w:t>Electrolyzer</w:t>
            </w:r>
            <w:r w:rsidR="00BE4587" w:rsidRPr="000A78E0">
              <w:rPr>
                <w:iCs/>
                <w:sz w:val="18"/>
                <w:szCs w:val="18"/>
              </w:rPr>
              <w:t>_</w:t>
            </w:r>
            <w:r w:rsidR="00900100" w:rsidRPr="000A78E0">
              <w:rPr>
                <w:iCs/>
                <w:sz w:val="18"/>
                <w:szCs w:val="18"/>
              </w:rPr>
              <w:t>25</w:t>
            </w:r>
            <w:r w:rsidR="00BE4587" w:rsidRPr="000A78E0">
              <w:rPr>
                <w:iCs/>
                <w:sz w:val="18"/>
                <w:szCs w:val="18"/>
              </w:rPr>
              <w:t>_</w:t>
            </w:r>
            <w:r w:rsidR="00900100" w:rsidRPr="000A78E0">
              <w:rPr>
                <w:iCs/>
                <w:sz w:val="18"/>
                <w:szCs w:val="18"/>
              </w:rPr>
              <w:t>kW</w:t>
            </w:r>
            <w:r w:rsidRPr="000A78E0">
              <w:rPr>
                <w:iCs/>
                <w:sz w:val="18"/>
                <w:szCs w:val="18"/>
              </w:rPr>
              <w:t>.jpg</w:t>
            </w:r>
          </w:p>
        </w:tc>
        <w:tc>
          <w:tcPr>
            <w:tcW w:w="4536" w:type="dxa"/>
          </w:tcPr>
          <w:p w14:paraId="0DEFCF28" w14:textId="11B6E9C0" w:rsidR="002C21B6" w:rsidRPr="000A78E0" w:rsidRDefault="002C21B6" w:rsidP="002C21B6">
            <w:pPr>
              <w:pStyle w:val="Default"/>
              <w:spacing w:after="120"/>
              <w:ind w:left="85" w:right="85"/>
              <w:jc w:val="center"/>
              <w:rPr>
                <w:iCs/>
                <w:sz w:val="18"/>
                <w:szCs w:val="18"/>
              </w:rPr>
            </w:pPr>
            <w:r w:rsidRPr="000A78E0">
              <w:rPr>
                <w:iCs/>
                <w:noProof/>
                <w:sz w:val="18"/>
                <w:szCs w:val="18"/>
              </w:rPr>
              <w:drawing>
                <wp:inline distT="0" distB="0" distL="0" distR="0" wp14:anchorId="31322558" wp14:editId="7932FFF3">
                  <wp:extent cx="2341245" cy="1345661"/>
                  <wp:effectExtent l="0" t="0" r="190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as-2017-12_02d.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344254" cy="1347390"/>
                          </a:xfrm>
                          <a:prstGeom prst="rect">
                            <a:avLst/>
                          </a:prstGeom>
                          <a:ln>
                            <a:noFill/>
                          </a:ln>
                          <a:extLst>
                            <a:ext uri="{53640926-AAD7-44D8-BBD7-CCE9431645EC}">
                              <a14:shadowObscured xmlns:a14="http://schemas.microsoft.com/office/drawing/2010/main"/>
                            </a:ext>
                          </a:extLst>
                        </pic:spPr>
                      </pic:pic>
                    </a:graphicData>
                  </a:graphic>
                </wp:inline>
              </w:drawing>
            </w:r>
          </w:p>
        </w:tc>
      </w:tr>
      <w:tr w:rsidR="00733174" w:rsidRPr="000A78E0" w14:paraId="69FF64BB" w14:textId="77777777" w:rsidTr="00E51218">
        <w:trPr>
          <w:trHeight w:val="867"/>
        </w:trPr>
        <w:tc>
          <w:tcPr>
            <w:tcW w:w="4678" w:type="dxa"/>
          </w:tcPr>
          <w:p w14:paraId="0C61D62D" w14:textId="4DD5D5F1" w:rsidR="00733174" w:rsidRPr="000A78E0" w:rsidRDefault="00733174" w:rsidP="00733174">
            <w:pPr>
              <w:pStyle w:val="Default"/>
              <w:spacing w:after="120"/>
              <w:ind w:left="85" w:right="83"/>
              <w:rPr>
                <w:iCs/>
                <w:color w:val="auto"/>
                <w:sz w:val="20"/>
                <w:szCs w:val="20"/>
              </w:rPr>
            </w:pPr>
            <w:r w:rsidRPr="000A78E0">
              <w:rPr>
                <w:b/>
                <w:iCs/>
                <w:color w:val="auto"/>
                <w:sz w:val="20"/>
                <w:szCs w:val="20"/>
              </w:rPr>
              <w:t xml:space="preserve">Bild 3: </w:t>
            </w:r>
            <w:r w:rsidRPr="000A78E0">
              <w:rPr>
                <w:iCs/>
                <w:color w:val="auto"/>
                <w:sz w:val="20"/>
                <w:szCs w:val="20"/>
              </w:rPr>
              <w:t xml:space="preserve">iGas energy stellt die Green Electrolyzer mit einer Leistungsfähigkeit von bis zu </w:t>
            </w:r>
            <w:r w:rsidR="00900100" w:rsidRPr="000A78E0">
              <w:rPr>
                <w:iCs/>
                <w:color w:val="auto"/>
                <w:sz w:val="20"/>
                <w:szCs w:val="20"/>
              </w:rPr>
              <w:t>20</w:t>
            </w:r>
            <w:r w:rsidRPr="000A78E0">
              <w:rPr>
                <w:iCs/>
                <w:color w:val="auto"/>
                <w:sz w:val="20"/>
                <w:szCs w:val="20"/>
              </w:rPr>
              <w:t xml:space="preserve"> MW </w:t>
            </w:r>
            <w:r w:rsidR="00900100" w:rsidRPr="000A78E0">
              <w:rPr>
                <w:iCs/>
                <w:color w:val="auto"/>
                <w:sz w:val="20"/>
                <w:szCs w:val="20"/>
              </w:rPr>
              <w:t>für den Power-to-X Markt her</w:t>
            </w:r>
            <w:r w:rsidRPr="000A78E0">
              <w:rPr>
                <w:iCs/>
                <w:color w:val="auto"/>
                <w:sz w:val="20"/>
                <w:szCs w:val="20"/>
              </w:rPr>
              <w:t>.</w:t>
            </w:r>
          </w:p>
          <w:p w14:paraId="3EECD9AE" w14:textId="7F0F2F6E" w:rsidR="00D80953" w:rsidRPr="000A78E0" w:rsidRDefault="00733174" w:rsidP="00FF5DE9">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BE4587" w:rsidRPr="000A78E0">
              <w:rPr>
                <w:iCs/>
                <w:sz w:val="18"/>
                <w:szCs w:val="18"/>
              </w:rPr>
              <w:t>iGas_Green_Electrolyzer_A_2000</w:t>
            </w:r>
            <w:r w:rsidR="00D80953" w:rsidRPr="000A78E0">
              <w:rPr>
                <w:iCs/>
                <w:sz w:val="18"/>
                <w:szCs w:val="18"/>
              </w:rPr>
              <w:t>.</w:t>
            </w:r>
            <w:r w:rsidRPr="000A78E0">
              <w:rPr>
                <w:iCs/>
                <w:sz w:val="18"/>
                <w:szCs w:val="18"/>
              </w:rPr>
              <w:t>jpg</w:t>
            </w:r>
          </w:p>
        </w:tc>
        <w:tc>
          <w:tcPr>
            <w:tcW w:w="4536" w:type="dxa"/>
          </w:tcPr>
          <w:p w14:paraId="1F67BE61" w14:textId="67610018" w:rsidR="00733174" w:rsidRPr="000A78E0" w:rsidRDefault="00D80953" w:rsidP="002C21B6">
            <w:pPr>
              <w:pStyle w:val="Default"/>
              <w:spacing w:after="120"/>
              <w:ind w:left="85" w:right="85"/>
              <w:jc w:val="center"/>
              <w:rPr>
                <w:iCs/>
                <w:noProof/>
                <w:sz w:val="18"/>
                <w:szCs w:val="18"/>
              </w:rPr>
            </w:pPr>
            <w:r w:rsidRPr="000A78E0">
              <w:rPr>
                <w:iCs/>
                <w:noProof/>
                <w:sz w:val="18"/>
                <w:szCs w:val="18"/>
              </w:rPr>
              <w:drawing>
                <wp:inline distT="0" distB="0" distL="0" distR="0" wp14:anchorId="0F4D9567" wp14:editId="4950B71A">
                  <wp:extent cx="2443238" cy="11702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 Electrolyzer A 2000.jpg"/>
                          <pic:cNvPicPr/>
                        </pic:nvPicPr>
                        <pic:blipFill>
                          <a:blip r:embed="rId11" cstate="email">
                            <a:extLst>
                              <a:ext uri="{28A0092B-C50C-407E-A947-70E740481C1C}">
                                <a14:useLocalDpi xmlns:a14="http://schemas.microsoft.com/office/drawing/2010/main"/>
                              </a:ext>
                            </a:extLst>
                          </a:blip>
                          <a:stretch>
                            <a:fillRect/>
                          </a:stretch>
                        </pic:blipFill>
                        <pic:spPr>
                          <a:xfrm>
                            <a:off x="0" y="0"/>
                            <a:ext cx="2446718" cy="1171902"/>
                          </a:xfrm>
                          <a:prstGeom prst="rect">
                            <a:avLst/>
                          </a:prstGeom>
                        </pic:spPr>
                      </pic:pic>
                    </a:graphicData>
                  </a:graphic>
                </wp:inline>
              </w:drawing>
            </w:r>
          </w:p>
        </w:tc>
      </w:tr>
      <w:tr w:rsidR="002C21B6" w:rsidRPr="000A78E0" w14:paraId="761100B4" w14:textId="77777777" w:rsidTr="00E51218">
        <w:trPr>
          <w:trHeight w:val="867"/>
        </w:trPr>
        <w:tc>
          <w:tcPr>
            <w:tcW w:w="4678" w:type="dxa"/>
          </w:tcPr>
          <w:p w14:paraId="536606B0" w14:textId="06F1CF25" w:rsidR="002C21B6" w:rsidRPr="000A78E0" w:rsidRDefault="002C21B6" w:rsidP="00C63467">
            <w:pPr>
              <w:pStyle w:val="Default"/>
              <w:spacing w:after="120"/>
              <w:ind w:left="85" w:right="83"/>
              <w:rPr>
                <w:iCs/>
                <w:color w:val="auto"/>
                <w:sz w:val="20"/>
                <w:szCs w:val="20"/>
              </w:rPr>
            </w:pPr>
            <w:r w:rsidRPr="000A78E0">
              <w:rPr>
                <w:b/>
                <w:iCs/>
                <w:color w:val="auto"/>
                <w:sz w:val="20"/>
                <w:szCs w:val="20"/>
              </w:rPr>
              <w:lastRenderedPageBreak/>
              <w:t xml:space="preserve">Bild </w:t>
            </w:r>
            <w:r w:rsidR="0021125B" w:rsidRPr="000A78E0">
              <w:rPr>
                <w:b/>
                <w:iCs/>
                <w:color w:val="auto"/>
                <w:sz w:val="20"/>
                <w:szCs w:val="20"/>
              </w:rPr>
              <w:t>4</w:t>
            </w:r>
            <w:r w:rsidRPr="000A78E0">
              <w:rPr>
                <w:b/>
                <w:iCs/>
                <w:color w:val="auto"/>
                <w:sz w:val="20"/>
                <w:szCs w:val="20"/>
              </w:rPr>
              <w:t xml:space="preserve">: </w:t>
            </w:r>
            <w:r w:rsidR="00751937" w:rsidRPr="000A78E0">
              <w:rPr>
                <w:iCs/>
                <w:color w:val="auto"/>
                <w:sz w:val="20"/>
                <w:szCs w:val="20"/>
              </w:rPr>
              <w:t>Der Wasserstoffspeicher fasst bis zu 10 kg Wasserstoff.</w:t>
            </w:r>
          </w:p>
          <w:p w14:paraId="3C7CD066" w14:textId="43107AA6" w:rsidR="002C21B6" w:rsidRPr="000A78E0" w:rsidRDefault="002C21B6" w:rsidP="00C63467">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CD2ADD" w:rsidRPr="000A78E0">
              <w:rPr>
                <w:iCs/>
                <w:sz w:val="18"/>
                <w:szCs w:val="18"/>
              </w:rPr>
              <w:t>iGas_GKN_Speicher</w:t>
            </w:r>
            <w:r w:rsidRPr="000A78E0">
              <w:rPr>
                <w:iCs/>
                <w:sz w:val="18"/>
                <w:szCs w:val="18"/>
              </w:rPr>
              <w:t>.jpg</w:t>
            </w:r>
          </w:p>
        </w:tc>
        <w:tc>
          <w:tcPr>
            <w:tcW w:w="4536" w:type="dxa"/>
          </w:tcPr>
          <w:p w14:paraId="1B53B9F1" w14:textId="583A3FDB" w:rsidR="002C21B6" w:rsidRPr="000A78E0" w:rsidRDefault="0088017A" w:rsidP="002C21B6">
            <w:pPr>
              <w:pStyle w:val="Default"/>
              <w:spacing w:after="120"/>
              <w:ind w:left="85" w:right="85"/>
              <w:jc w:val="center"/>
              <w:rPr>
                <w:iCs/>
                <w:sz w:val="18"/>
                <w:szCs w:val="18"/>
              </w:rPr>
            </w:pPr>
            <w:r w:rsidRPr="000A78E0">
              <w:rPr>
                <w:iCs/>
                <w:noProof/>
                <w:sz w:val="18"/>
                <w:szCs w:val="18"/>
              </w:rPr>
              <w:drawing>
                <wp:inline distT="0" distB="0" distL="0" distR="0" wp14:anchorId="4DB09943" wp14:editId="0B83624D">
                  <wp:extent cx="1797660" cy="134751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KN_2.JPG"/>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797660" cy="1347510"/>
                          </a:xfrm>
                          <a:prstGeom prst="rect">
                            <a:avLst/>
                          </a:prstGeom>
                          <a:ln>
                            <a:noFill/>
                          </a:ln>
                          <a:extLst>
                            <a:ext uri="{53640926-AAD7-44D8-BBD7-CCE9431645EC}">
                              <a14:shadowObscured xmlns:a14="http://schemas.microsoft.com/office/drawing/2010/main"/>
                            </a:ext>
                          </a:extLst>
                        </pic:spPr>
                      </pic:pic>
                    </a:graphicData>
                  </a:graphic>
                </wp:inline>
              </w:drawing>
            </w:r>
          </w:p>
        </w:tc>
      </w:tr>
      <w:tr w:rsidR="0088017A" w:rsidRPr="000A78E0" w14:paraId="369CB05B" w14:textId="77777777" w:rsidTr="00E51218">
        <w:trPr>
          <w:trHeight w:val="867"/>
        </w:trPr>
        <w:tc>
          <w:tcPr>
            <w:tcW w:w="4678" w:type="dxa"/>
          </w:tcPr>
          <w:p w14:paraId="68529C46" w14:textId="293EA8A5" w:rsidR="0088017A" w:rsidRPr="000A78E0" w:rsidRDefault="0088017A" w:rsidP="0088017A">
            <w:pPr>
              <w:pStyle w:val="Default"/>
              <w:spacing w:after="120"/>
              <w:ind w:left="85" w:right="83"/>
              <w:rPr>
                <w:iCs/>
                <w:color w:val="auto"/>
                <w:sz w:val="20"/>
                <w:szCs w:val="20"/>
              </w:rPr>
            </w:pPr>
            <w:r w:rsidRPr="000A78E0">
              <w:rPr>
                <w:b/>
                <w:iCs/>
                <w:color w:val="auto"/>
                <w:sz w:val="20"/>
                <w:szCs w:val="20"/>
              </w:rPr>
              <w:t xml:space="preserve">Bild </w:t>
            </w:r>
            <w:r w:rsidR="0021125B" w:rsidRPr="000A78E0">
              <w:rPr>
                <w:b/>
                <w:iCs/>
                <w:color w:val="auto"/>
                <w:sz w:val="20"/>
                <w:szCs w:val="20"/>
              </w:rPr>
              <w:t>5</w:t>
            </w:r>
            <w:r w:rsidRPr="000A78E0">
              <w:rPr>
                <w:b/>
                <w:iCs/>
                <w:color w:val="auto"/>
                <w:sz w:val="20"/>
                <w:szCs w:val="20"/>
              </w:rPr>
              <w:t xml:space="preserve">: </w:t>
            </w:r>
            <w:r w:rsidR="0021125B" w:rsidRPr="000A78E0">
              <w:rPr>
                <w:iCs/>
                <w:color w:val="auto"/>
                <w:sz w:val="20"/>
                <w:szCs w:val="20"/>
              </w:rPr>
              <w:t xml:space="preserve">Das Innere des </w:t>
            </w:r>
            <w:r w:rsidR="00F073E5" w:rsidRPr="000A78E0">
              <w:rPr>
                <w:iCs/>
                <w:color w:val="auto"/>
                <w:sz w:val="20"/>
                <w:szCs w:val="20"/>
              </w:rPr>
              <w:t>Betriebsgebäudes</w:t>
            </w:r>
            <w:r w:rsidR="0021125B" w:rsidRPr="000A78E0">
              <w:rPr>
                <w:iCs/>
                <w:color w:val="auto"/>
                <w:sz w:val="20"/>
                <w:szCs w:val="20"/>
              </w:rPr>
              <w:t xml:space="preserve">: </w:t>
            </w:r>
            <w:r w:rsidR="00733174" w:rsidRPr="000A78E0">
              <w:rPr>
                <w:iCs/>
                <w:color w:val="auto"/>
                <w:sz w:val="20"/>
                <w:szCs w:val="20"/>
              </w:rPr>
              <w:t>rechts die Elektrolyse und die Brennstoffzelle</w:t>
            </w:r>
            <w:r w:rsidR="003D169B" w:rsidRPr="000A78E0">
              <w:rPr>
                <w:iCs/>
                <w:color w:val="auto"/>
                <w:sz w:val="20"/>
                <w:szCs w:val="20"/>
              </w:rPr>
              <w:t>,</w:t>
            </w:r>
            <w:r w:rsidR="00733174" w:rsidRPr="000A78E0">
              <w:rPr>
                <w:iCs/>
                <w:color w:val="auto"/>
                <w:sz w:val="20"/>
                <w:szCs w:val="20"/>
              </w:rPr>
              <w:t xml:space="preserve"> </w:t>
            </w:r>
            <w:r w:rsidR="003D169B" w:rsidRPr="000A78E0">
              <w:rPr>
                <w:iCs/>
                <w:color w:val="auto"/>
                <w:sz w:val="20"/>
                <w:szCs w:val="20"/>
              </w:rPr>
              <w:t xml:space="preserve">in der Mitte der Wasserstoffspeicher, </w:t>
            </w:r>
            <w:r w:rsidR="0021125B" w:rsidRPr="000A78E0">
              <w:rPr>
                <w:iCs/>
                <w:color w:val="auto"/>
                <w:sz w:val="20"/>
                <w:szCs w:val="20"/>
              </w:rPr>
              <w:t xml:space="preserve">links </w:t>
            </w:r>
            <w:r w:rsidR="003D169B" w:rsidRPr="000A78E0">
              <w:rPr>
                <w:iCs/>
                <w:color w:val="auto"/>
                <w:sz w:val="20"/>
                <w:szCs w:val="20"/>
              </w:rPr>
              <w:t>das Wärmemanagement.</w:t>
            </w:r>
          </w:p>
          <w:p w14:paraId="4CBDB5B3" w14:textId="54CFAB3C" w:rsidR="0088017A" w:rsidRPr="000A78E0" w:rsidRDefault="0088017A" w:rsidP="0088017A">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21125B" w:rsidRPr="000A78E0">
              <w:rPr>
                <w:iCs/>
                <w:sz w:val="18"/>
                <w:szCs w:val="18"/>
              </w:rPr>
              <w:t>GKN_Energie_Management_System</w:t>
            </w:r>
            <w:r w:rsidRPr="000A78E0">
              <w:rPr>
                <w:iCs/>
                <w:sz w:val="18"/>
                <w:szCs w:val="18"/>
              </w:rPr>
              <w:t>.jpg</w:t>
            </w:r>
          </w:p>
        </w:tc>
        <w:tc>
          <w:tcPr>
            <w:tcW w:w="4536" w:type="dxa"/>
          </w:tcPr>
          <w:p w14:paraId="24F06D45" w14:textId="3F52F2B2" w:rsidR="0088017A" w:rsidRPr="000A78E0" w:rsidRDefault="0021125B" w:rsidP="002C21B6">
            <w:pPr>
              <w:pStyle w:val="Default"/>
              <w:spacing w:after="120"/>
              <w:ind w:left="85" w:right="85"/>
              <w:jc w:val="center"/>
              <w:rPr>
                <w:iCs/>
                <w:noProof/>
                <w:sz w:val="18"/>
                <w:szCs w:val="18"/>
              </w:rPr>
            </w:pPr>
            <w:r w:rsidRPr="000A78E0">
              <w:rPr>
                <w:iCs/>
                <w:noProof/>
                <w:sz w:val="18"/>
                <w:szCs w:val="18"/>
              </w:rPr>
              <w:drawing>
                <wp:inline distT="0" distB="0" distL="0" distR="0" wp14:anchorId="6C357226" wp14:editId="7D6EAD31">
                  <wp:extent cx="2309674" cy="1537171"/>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KN_Energie_Management_System.jpg"/>
                          <pic:cNvPicPr/>
                        </pic:nvPicPr>
                        <pic:blipFill>
                          <a:blip r:embed="rId13" cstate="email">
                            <a:extLst>
                              <a:ext uri="{28A0092B-C50C-407E-A947-70E740481C1C}">
                                <a14:useLocalDpi xmlns:a14="http://schemas.microsoft.com/office/drawing/2010/main"/>
                              </a:ext>
                            </a:extLst>
                          </a:blip>
                          <a:stretch>
                            <a:fillRect/>
                          </a:stretch>
                        </pic:blipFill>
                        <pic:spPr>
                          <a:xfrm>
                            <a:off x="0" y="0"/>
                            <a:ext cx="2324079" cy="1546758"/>
                          </a:xfrm>
                          <a:prstGeom prst="rect">
                            <a:avLst/>
                          </a:prstGeom>
                        </pic:spPr>
                      </pic:pic>
                    </a:graphicData>
                  </a:graphic>
                </wp:inline>
              </w:drawing>
            </w:r>
          </w:p>
        </w:tc>
      </w:tr>
      <w:tr w:rsidR="0088017A" w:rsidRPr="000A78E0" w14:paraId="16F50936" w14:textId="77777777" w:rsidTr="00E51218">
        <w:trPr>
          <w:trHeight w:val="867"/>
        </w:trPr>
        <w:tc>
          <w:tcPr>
            <w:tcW w:w="4678" w:type="dxa"/>
          </w:tcPr>
          <w:p w14:paraId="38134B3C" w14:textId="591A33EC" w:rsidR="0088017A" w:rsidRPr="000A78E0" w:rsidRDefault="0088017A" w:rsidP="0088017A">
            <w:pPr>
              <w:pStyle w:val="Default"/>
              <w:spacing w:after="120"/>
              <w:ind w:left="85" w:right="83"/>
              <w:rPr>
                <w:iCs/>
                <w:color w:val="auto"/>
                <w:sz w:val="20"/>
                <w:szCs w:val="20"/>
              </w:rPr>
            </w:pPr>
            <w:r w:rsidRPr="000A78E0">
              <w:rPr>
                <w:b/>
                <w:iCs/>
                <w:color w:val="auto"/>
                <w:sz w:val="20"/>
                <w:szCs w:val="20"/>
              </w:rPr>
              <w:t xml:space="preserve">Bild </w:t>
            </w:r>
            <w:r w:rsidR="0021125B" w:rsidRPr="000A78E0">
              <w:rPr>
                <w:b/>
                <w:iCs/>
                <w:color w:val="auto"/>
                <w:sz w:val="20"/>
                <w:szCs w:val="20"/>
              </w:rPr>
              <w:t>6</w:t>
            </w:r>
            <w:r w:rsidRPr="000A78E0">
              <w:rPr>
                <w:b/>
                <w:iCs/>
                <w:color w:val="auto"/>
                <w:sz w:val="20"/>
                <w:szCs w:val="20"/>
              </w:rPr>
              <w:t xml:space="preserve">: </w:t>
            </w:r>
            <w:r w:rsidR="001C7C35" w:rsidRPr="000A78E0">
              <w:rPr>
                <w:iCs/>
                <w:color w:val="auto"/>
                <w:sz w:val="20"/>
                <w:szCs w:val="20"/>
              </w:rPr>
              <w:t>Mit der Kombination von Energie- und Wärmemanagement stellt die Anlage auch im Winter die kontinuierliche Versorgung des Hauses mit elektrischem Strom und Wärme sicher.</w:t>
            </w:r>
          </w:p>
          <w:p w14:paraId="782A8E2D" w14:textId="58AC2429" w:rsidR="0088017A" w:rsidRPr="000A78E0" w:rsidRDefault="0088017A" w:rsidP="0088017A">
            <w:pPr>
              <w:pStyle w:val="Default"/>
              <w:spacing w:after="120"/>
              <w:ind w:left="85" w:right="83"/>
              <w:rPr>
                <w:b/>
                <w:iCs/>
                <w:color w:val="auto"/>
                <w:sz w:val="20"/>
                <w:szCs w:val="20"/>
              </w:rPr>
            </w:pPr>
            <w:r w:rsidRPr="000A78E0">
              <w:rPr>
                <w:iCs/>
                <w:sz w:val="18"/>
                <w:szCs w:val="18"/>
              </w:rPr>
              <w:t xml:space="preserve">Dateiname: </w:t>
            </w:r>
            <w:r w:rsidRPr="000A78E0">
              <w:rPr>
                <w:iCs/>
                <w:sz w:val="18"/>
                <w:szCs w:val="18"/>
              </w:rPr>
              <w:br/>
            </w:r>
            <w:r w:rsidR="002F3AFA" w:rsidRPr="000A78E0">
              <w:rPr>
                <w:iCs/>
                <w:sz w:val="18"/>
                <w:szCs w:val="18"/>
              </w:rPr>
              <w:t>iGas_</w:t>
            </w:r>
            <w:r w:rsidR="00900100" w:rsidRPr="000A78E0">
              <w:rPr>
                <w:iCs/>
                <w:sz w:val="18"/>
                <w:szCs w:val="18"/>
              </w:rPr>
              <w:t>System</w:t>
            </w:r>
            <w:r w:rsidR="002F3AFA" w:rsidRPr="000A78E0">
              <w:rPr>
                <w:iCs/>
                <w:sz w:val="18"/>
                <w:szCs w:val="18"/>
              </w:rPr>
              <w:t>_</w:t>
            </w:r>
            <w:r w:rsidR="00900100" w:rsidRPr="000A78E0">
              <w:rPr>
                <w:iCs/>
                <w:sz w:val="18"/>
                <w:szCs w:val="18"/>
              </w:rPr>
              <w:t>Green</w:t>
            </w:r>
            <w:r w:rsidR="002F3AFA" w:rsidRPr="000A78E0">
              <w:rPr>
                <w:iCs/>
                <w:sz w:val="18"/>
                <w:szCs w:val="18"/>
              </w:rPr>
              <w:t>_</w:t>
            </w:r>
            <w:r w:rsidR="00900100" w:rsidRPr="000A78E0">
              <w:rPr>
                <w:iCs/>
                <w:sz w:val="18"/>
                <w:szCs w:val="18"/>
              </w:rPr>
              <w:t>Electrolyzer</w:t>
            </w:r>
            <w:r w:rsidR="002F3AFA" w:rsidRPr="000A78E0">
              <w:rPr>
                <w:iCs/>
                <w:sz w:val="18"/>
                <w:szCs w:val="18"/>
              </w:rPr>
              <w:t>_</w:t>
            </w:r>
            <w:r w:rsidR="00900100" w:rsidRPr="000A78E0">
              <w:rPr>
                <w:iCs/>
                <w:sz w:val="18"/>
                <w:szCs w:val="18"/>
              </w:rPr>
              <w:t>mit</w:t>
            </w:r>
            <w:r w:rsidR="002F3AFA" w:rsidRPr="000A78E0">
              <w:rPr>
                <w:iCs/>
                <w:sz w:val="18"/>
                <w:szCs w:val="18"/>
              </w:rPr>
              <w:t>_</w:t>
            </w:r>
            <w:r w:rsidR="00900100" w:rsidRPr="000A78E0">
              <w:rPr>
                <w:iCs/>
                <w:sz w:val="18"/>
                <w:szCs w:val="18"/>
              </w:rPr>
              <w:t>Fuel</w:t>
            </w:r>
            <w:r w:rsidR="002F3AFA" w:rsidRPr="000A78E0">
              <w:rPr>
                <w:iCs/>
                <w:sz w:val="18"/>
                <w:szCs w:val="18"/>
              </w:rPr>
              <w:t>_</w:t>
            </w:r>
            <w:r w:rsidR="00900100" w:rsidRPr="000A78E0">
              <w:rPr>
                <w:iCs/>
                <w:sz w:val="18"/>
                <w:szCs w:val="18"/>
              </w:rPr>
              <w:t>Cell</w:t>
            </w:r>
            <w:r w:rsidRPr="000A78E0">
              <w:rPr>
                <w:iCs/>
                <w:sz w:val="18"/>
                <w:szCs w:val="18"/>
              </w:rPr>
              <w:t>.jpg</w:t>
            </w:r>
          </w:p>
        </w:tc>
        <w:tc>
          <w:tcPr>
            <w:tcW w:w="4536" w:type="dxa"/>
          </w:tcPr>
          <w:p w14:paraId="139D5C92" w14:textId="52530DF7" w:rsidR="0088017A" w:rsidRPr="000A78E0" w:rsidRDefault="00D80953" w:rsidP="002C21B6">
            <w:pPr>
              <w:pStyle w:val="Default"/>
              <w:spacing w:after="120"/>
              <w:ind w:left="85" w:right="85"/>
              <w:jc w:val="center"/>
              <w:rPr>
                <w:iCs/>
                <w:noProof/>
                <w:sz w:val="18"/>
                <w:szCs w:val="18"/>
              </w:rPr>
            </w:pPr>
            <w:r w:rsidRPr="000A78E0">
              <w:rPr>
                <w:iCs/>
                <w:noProof/>
                <w:sz w:val="18"/>
                <w:szCs w:val="18"/>
              </w:rPr>
              <w:drawing>
                <wp:inline distT="0" distB="0" distL="0" distR="0" wp14:anchorId="00C3C90C" wp14:editId="2C9C9952">
                  <wp:extent cx="2572730" cy="144865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Gas Abb.Hy2Green190928.jpeg"/>
                          <pic:cNvPicPr/>
                        </pic:nvPicPr>
                        <pic:blipFill>
                          <a:blip r:embed="rId14" cstate="email">
                            <a:extLst>
                              <a:ext uri="{28A0092B-C50C-407E-A947-70E740481C1C}">
                                <a14:useLocalDpi xmlns:a14="http://schemas.microsoft.com/office/drawing/2010/main"/>
                              </a:ext>
                            </a:extLst>
                          </a:blip>
                          <a:stretch>
                            <a:fillRect/>
                          </a:stretch>
                        </pic:blipFill>
                        <pic:spPr>
                          <a:xfrm>
                            <a:off x="0" y="0"/>
                            <a:ext cx="2585634" cy="1455923"/>
                          </a:xfrm>
                          <a:prstGeom prst="rect">
                            <a:avLst/>
                          </a:prstGeom>
                        </pic:spPr>
                      </pic:pic>
                    </a:graphicData>
                  </a:graphic>
                </wp:inline>
              </w:drawing>
            </w:r>
          </w:p>
        </w:tc>
      </w:tr>
    </w:tbl>
    <w:p w14:paraId="06DBA11D" w14:textId="346C3F73" w:rsidR="00CA27FD" w:rsidRPr="00F54765" w:rsidRDefault="00CA27FD" w:rsidP="0092487C">
      <w:pPr>
        <w:spacing w:before="120"/>
        <w:ind w:left="1276" w:right="-426" w:hanging="1276"/>
        <w:rPr>
          <w:rFonts w:ascii="Arial" w:hAnsi="Arial"/>
          <w:iCs/>
          <w:sz w:val="18"/>
          <w:szCs w:val="18"/>
        </w:rPr>
      </w:pPr>
      <w:r w:rsidRPr="00F54765">
        <w:rPr>
          <w:rFonts w:ascii="Arial" w:hAnsi="Arial"/>
          <w:iCs/>
          <w:sz w:val="18"/>
          <w:szCs w:val="18"/>
        </w:rPr>
        <w:t>Bildrechte:</w:t>
      </w:r>
      <w:r w:rsidR="0092487C" w:rsidRPr="00F54765">
        <w:rPr>
          <w:rFonts w:ascii="Arial" w:hAnsi="Arial"/>
          <w:iCs/>
          <w:sz w:val="18"/>
          <w:szCs w:val="18"/>
        </w:rPr>
        <w:tab/>
        <w:t>GKN: Abb. 1,</w:t>
      </w:r>
      <w:r w:rsidR="00283AAD" w:rsidRPr="00F54765">
        <w:rPr>
          <w:rFonts w:ascii="Arial" w:hAnsi="Arial"/>
          <w:iCs/>
          <w:sz w:val="18"/>
          <w:szCs w:val="18"/>
        </w:rPr>
        <w:t xml:space="preserve"> 4 und 5</w:t>
      </w:r>
      <w:r w:rsidR="0092487C" w:rsidRPr="00F54765">
        <w:rPr>
          <w:rFonts w:ascii="Arial" w:hAnsi="Arial"/>
          <w:iCs/>
          <w:sz w:val="18"/>
          <w:szCs w:val="18"/>
        </w:rPr>
        <w:br/>
      </w:r>
      <w:r w:rsidR="00A0585A" w:rsidRPr="00F54765">
        <w:rPr>
          <w:rFonts w:ascii="Arial" w:hAnsi="Arial"/>
          <w:iCs/>
          <w:sz w:val="18"/>
          <w:szCs w:val="18"/>
        </w:rPr>
        <w:t>iGas energy</w:t>
      </w:r>
      <w:r w:rsidR="00283AAD" w:rsidRPr="00F54765">
        <w:rPr>
          <w:rFonts w:ascii="Arial" w:hAnsi="Arial"/>
          <w:iCs/>
          <w:sz w:val="18"/>
          <w:szCs w:val="18"/>
        </w:rPr>
        <w:t xml:space="preserve">: Abb. </w:t>
      </w:r>
      <w:r w:rsidR="002F3AFA" w:rsidRPr="00F54765">
        <w:rPr>
          <w:rFonts w:ascii="Arial" w:hAnsi="Arial"/>
          <w:iCs/>
          <w:sz w:val="18"/>
          <w:szCs w:val="18"/>
        </w:rPr>
        <w:t>2</w:t>
      </w:r>
      <w:r w:rsidR="004D64B2" w:rsidRPr="00F54765">
        <w:rPr>
          <w:rFonts w:ascii="Arial" w:hAnsi="Arial"/>
          <w:iCs/>
          <w:sz w:val="18"/>
          <w:szCs w:val="18"/>
        </w:rPr>
        <w:t>,</w:t>
      </w:r>
      <w:r w:rsidR="00283AAD" w:rsidRPr="00F54765">
        <w:rPr>
          <w:rFonts w:ascii="Arial" w:hAnsi="Arial"/>
          <w:iCs/>
          <w:sz w:val="18"/>
          <w:szCs w:val="18"/>
        </w:rPr>
        <w:t xml:space="preserve"> </w:t>
      </w:r>
      <w:r w:rsidR="004D64B2" w:rsidRPr="00F54765">
        <w:rPr>
          <w:rFonts w:ascii="Arial" w:hAnsi="Arial"/>
          <w:iCs/>
          <w:sz w:val="18"/>
          <w:szCs w:val="18"/>
        </w:rPr>
        <w:t xml:space="preserve">3 </w:t>
      </w:r>
      <w:r w:rsidR="00283AAD" w:rsidRPr="00F54765">
        <w:rPr>
          <w:rFonts w:ascii="Arial" w:hAnsi="Arial"/>
          <w:iCs/>
          <w:sz w:val="18"/>
          <w:szCs w:val="18"/>
        </w:rPr>
        <w:t>und 6</w:t>
      </w:r>
    </w:p>
    <w:p w14:paraId="32C0954D" w14:textId="4261FEC4" w:rsidR="001E3E7D" w:rsidRPr="000A78E0" w:rsidRDefault="001E3E7D" w:rsidP="00D80953">
      <w:pPr>
        <w:pStyle w:val="berschriftfett"/>
        <w:keepNext/>
        <w:ind w:right="1418"/>
        <w:rPr>
          <w:rFonts w:ascii="Arial" w:hAnsi="Arial"/>
          <w:iCs/>
        </w:rPr>
      </w:pPr>
      <w:r w:rsidRPr="000A78E0">
        <w:rPr>
          <w:rFonts w:ascii="Arial" w:hAnsi="Arial"/>
          <w:iCs/>
        </w:rPr>
        <w:t xml:space="preserve">Über </w:t>
      </w:r>
      <w:r w:rsidR="00D83CA8" w:rsidRPr="000A78E0">
        <w:rPr>
          <w:rFonts w:ascii="Arial" w:hAnsi="Arial"/>
          <w:iCs/>
        </w:rPr>
        <w:t>iGas</w:t>
      </w:r>
    </w:p>
    <w:p w14:paraId="21622908" w14:textId="7DF7954A" w:rsidR="00505350" w:rsidRPr="000A78E0" w:rsidRDefault="00505350" w:rsidP="007D5221">
      <w:pPr>
        <w:ind w:right="1417"/>
        <w:rPr>
          <w:rFonts w:ascii="Arial" w:hAnsi="Arial"/>
        </w:rPr>
      </w:pPr>
      <w:r w:rsidRPr="000A78E0">
        <w:rPr>
          <w:rFonts w:ascii="Arial" w:hAnsi="Arial"/>
        </w:rPr>
        <w:t>Die iGas energy GmbH wurde im Jahr 2016 von Karl-Heinz Lentz mit der Idee gegründet, mit innovativer Technik einen Beitrag zum Wandel unserer heutigen Rohstoffverbrauchswirtschaft zu einer nachhaltigen Kreislaufwirtschaft zu leisten.</w:t>
      </w:r>
    </w:p>
    <w:p w14:paraId="4DCCE754" w14:textId="5D892EA7" w:rsidR="00505350" w:rsidRPr="000A78E0" w:rsidRDefault="00505350" w:rsidP="00D23CB3">
      <w:pPr>
        <w:keepNext/>
        <w:ind w:right="1418"/>
        <w:rPr>
          <w:rFonts w:ascii="Arial" w:hAnsi="Arial"/>
        </w:rPr>
      </w:pPr>
      <w:r w:rsidRPr="000A78E0">
        <w:rPr>
          <w:rFonts w:ascii="Arial" w:hAnsi="Arial"/>
        </w:rPr>
        <w:t xml:space="preserve">Heute ist iGas energy in </w:t>
      </w:r>
      <w:r w:rsidR="00EE706E" w:rsidRPr="000A78E0">
        <w:rPr>
          <w:rFonts w:ascii="Arial" w:hAnsi="Arial"/>
        </w:rPr>
        <w:t>zwei</w:t>
      </w:r>
      <w:r w:rsidRPr="000A78E0">
        <w:rPr>
          <w:rFonts w:ascii="Arial" w:hAnsi="Arial"/>
        </w:rPr>
        <w:t xml:space="preserve"> Bereichen aktiv:</w:t>
      </w:r>
    </w:p>
    <w:p w14:paraId="6E527FD0" w14:textId="77777777" w:rsidR="004D365E" w:rsidRPr="000A78E0" w:rsidRDefault="004D365E" w:rsidP="004D365E">
      <w:pPr>
        <w:numPr>
          <w:ilvl w:val="0"/>
          <w:numId w:val="29"/>
        </w:numPr>
        <w:tabs>
          <w:tab w:val="left" w:pos="180"/>
        </w:tabs>
        <w:suppressAutoHyphens/>
        <w:ind w:right="1417"/>
        <w:rPr>
          <w:rFonts w:ascii="Arial" w:hAnsi="Arial"/>
        </w:rPr>
      </w:pPr>
      <w:r w:rsidRPr="000A78E0">
        <w:rPr>
          <w:rFonts w:ascii="Arial" w:hAnsi="Arial"/>
          <w:b/>
        </w:rPr>
        <w:t>Wasserstoff aus erneuerbaren Energien</w:t>
      </w:r>
      <w:r w:rsidRPr="000A78E0">
        <w:rPr>
          <w:rFonts w:ascii="Arial" w:hAnsi="Arial"/>
        </w:rPr>
        <w:t xml:space="preserve"> </w:t>
      </w:r>
      <w:r w:rsidRPr="000A78E0">
        <w:rPr>
          <w:rFonts w:ascii="Arial" w:hAnsi="Arial"/>
        </w:rPr>
        <w:br/>
        <w:t>Power-to-X-Anlagen für die Speicherung von erneuerbarer Energie durch Umwandlung in Wasserstoff mittels Hochdruck-PEM-Elektrolyse</w:t>
      </w:r>
    </w:p>
    <w:p w14:paraId="48D37009" w14:textId="77777777" w:rsidR="00505350" w:rsidRPr="000A78E0" w:rsidRDefault="00505350" w:rsidP="007D5221">
      <w:pPr>
        <w:numPr>
          <w:ilvl w:val="0"/>
          <w:numId w:val="29"/>
        </w:numPr>
        <w:tabs>
          <w:tab w:val="left" w:pos="180"/>
        </w:tabs>
        <w:suppressAutoHyphens/>
        <w:ind w:right="1417"/>
        <w:rPr>
          <w:rFonts w:ascii="Arial" w:hAnsi="Arial"/>
        </w:rPr>
      </w:pPr>
      <w:r w:rsidRPr="000A78E0">
        <w:rPr>
          <w:rFonts w:ascii="Arial" w:hAnsi="Arial"/>
          <w:b/>
        </w:rPr>
        <w:t>Ressourcen schonende Kreislaufwirtschaft</w:t>
      </w:r>
      <w:r w:rsidRPr="000A78E0">
        <w:rPr>
          <w:rFonts w:ascii="Arial" w:hAnsi="Arial"/>
        </w:rPr>
        <w:t xml:space="preserve"> </w:t>
      </w:r>
      <w:r w:rsidRPr="000A78E0">
        <w:rPr>
          <w:rFonts w:ascii="Arial" w:hAnsi="Arial"/>
        </w:rPr>
        <w:br/>
        <w:t>Restlose Rückführung von Wertstoffen und Energie aus wässrigen organischen Abfällen in die Stoffkreisläufe</w:t>
      </w:r>
    </w:p>
    <w:p w14:paraId="7FF4946A" w14:textId="77777777" w:rsidR="00505350" w:rsidRPr="000A78E0" w:rsidRDefault="00505350" w:rsidP="007D5221">
      <w:pPr>
        <w:ind w:right="1417"/>
        <w:rPr>
          <w:rFonts w:ascii="Arial" w:hAnsi="Arial"/>
        </w:rPr>
      </w:pPr>
      <w:r w:rsidRPr="000A78E0">
        <w:rPr>
          <w:rFonts w:ascii="Arial" w:hAnsi="Arial"/>
        </w:rPr>
        <w:t xml:space="preserve">Der Gründer und Geschäftsführer des Unternehmens, Dipl.-Ing. Karl-Heinz Lentz, hat an der Fachhochschule Aachen Chemieingenieurwesen mit dem </w:t>
      </w:r>
      <w:r w:rsidRPr="000A78E0">
        <w:rPr>
          <w:rFonts w:ascii="Arial" w:hAnsi="Arial"/>
        </w:rPr>
        <w:lastRenderedPageBreak/>
        <w:t>Schwerpunkt chemische Verfahrenstechnik studiert und verfügt über jahrzehntelange Erfahrung im Anlagenbau.</w:t>
      </w:r>
    </w:p>
    <w:p w14:paraId="7AABA954" w14:textId="148FEBC2" w:rsidR="00110DF1" w:rsidRPr="000A78E0" w:rsidRDefault="00505350" w:rsidP="007D5221">
      <w:pPr>
        <w:ind w:right="1417"/>
        <w:rPr>
          <w:rFonts w:ascii="Arial" w:hAnsi="Arial"/>
        </w:rPr>
      </w:pPr>
      <w:r w:rsidRPr="000A78E0">
        <w:rPr>
          <w:rFonts w:ascii="Arial" w:hAnsi="Arial"/>
        </w:rPr>
        <w:t>iGas energy ist in die SK Gruppe eingebunden und nutzt in der Zusammenarbeit mit den Konzernschwestern vielfältige Synergien, zum Beispiel in der Automatisierungs-, Gleichrichter- und Hochdrucktechnik.</w:t>
      </w:r>
    </w:p>
    <w:p w14:paraId="3A9180D8" w14:textId="77777777" w:rsidR="001C7C35" w:rsidRPr="000A78E0" w:rsidRDefault="001C7C35" w:rsidP="001C7C35">
      <w:pPr>
        <w:pStyle w:val="berschriftfett"/>
        <w:spacing w:before="120"/>
        <w:ind w:right="1418"/>
        <w:rPr>
          <w:rFonts w:ascii="Arial" w:hAnsi="Arial"/>
          <w:iCs/>
        </w:rPr>
      </w:pPr>
      <w:r w:rsidRPr="000A78E0">
        <w:rPr>
          <w:rFonts w:ascii="Arial" w:hAnsi="Arial"/>
          <w:iCs/>
        </w:rPr>
        <w:t>Über GKN Sinter Metals</w:t>
      </w:r>
    </w:p>
    <w:p w14:paraId="166B9934" w14:textId="77777777" w:rsidR="001C7C35" w:rsidRPr="000A78E0" w:rsidRDefault="001C7C35" w:rsidP="001C7C35">
      <w:pPr>
        <w:ind w:right="1417"/>
        <w:rPr>
          <w:rFonts w:ascii="Arial" w:hAnsi="Arial"/>
        </w:rPr>
      </w:pPr>
      <w:r w:rsidRPr="000A78E0">
        <w:rPr>
          <w:rFonts w:ascii="Arial" w:hAnsi="Arial"/>
        </w:rPr>
        <w:t>Die GKN Sinter Metals AG ist ein wichtiger Teil der internationalen Gruppe GKN Powder Metallurgy, der weltweiten Marktführerin für die Entwicklung und Fertigung von Komponenten im Pulvermetallurgie-Verfahren für den Automobilsektor sowie für industrielle Anwendungen. Die Gruppe verfügt weltweit über 7.400 Mitarbeiter an 34 Standorten. In den Betriebsstätten Bruneck und Sand in Taufers sind insgesamt 704 Mitarbeiter beschäftigt und erwirtschaften einen Umsatz von 150 Mio. Euro im Jahr (2018): Dabei werden 700 Kunden in 44 Ländern mit einer Palette von 2.300 verschiedenen Produkten beliefert.</w:t>
      </w:r>
    </w:p>
    <w:p w14:paraId="70542B9E" w14:textId="77777777" w:rsidR="001C7C35" w:rsidRPr="000A78E0" w:rsidRDefault="001C7C35" w:rsidP="007D5221">
      <w:pPr>
        <w:ind w:right="1417"/>
        <w:rPr>
          <w:rFonts w:ascii="Arial" w:hAnsi="Arial"/>
        </w:rPr>
      </w:pPr>
    </w:p>
    <w:tbl>
      <w:tblPr>
        <w:tblStyle w:val="Tabellenraster"/>
        <w:tblW w:w="0" w:type="auto"/>
        <w:tblInd w:w="-5" w:type="dxa"/>
        <w:tblLook w:val="04A0" w:firstRow="1" w:lastRow="0" w:firstColumn="1" w:lastColumn="0" w:noHBand="0" w:noVBand="1"/>
      </w:tblPr>
      <w:tblGrid>
        <w:gridCol w:w="3828"/>
        <w:gridCol w:w="4110"/>
      </w:tblGrid>
      <w:tr w:rsidR="00505350" w:rsidRPr="000A78E0" w14:paraId="13C62B7B" w14:textId="77777777" w:rsidTr="00225486">
        <w:tc>
          <w:tcPr>
            <w:tcW w:w="3828" w:type="dxa"/>
          </w:tcPr>
          <w:p w14:paraId="2F7EE852" w14:textId="77777777" w:rsidR="00505350" w:rsidRPr="000A78E0" w:rsidRDefault="00505350" w:rsidP="000A78E0">
            <w:pPr>
              <w:keepNext/>
              <w:widowControl w:val="0"/>
              <w:spacing w:before="60" w:after="60"/>
              <w:ind w:right="318"/>
              <w:rPr>
                <w:rFonts w:ascii="Arial" w:hAnsi="Arial"/>
                <w:b/>
                <w:bCs/>
              </w:rPr>
            </w:pPr>
            <w:r w:rsidRPr="000A78E0">
              <w:rPr>
                <w:rFonts w:ascii="Arial" w:hAnsi="Arial"/>
                <w:b/>
                <w:bCs/>
              </w:rPr>
              <w:t>Kontakt:</w:t>
            </w:r>
          </w:p>
          <w:p w14:paraId="32A35EF7" w14:textId="72BE604D" w:rsidR="00505350" w:rsidRPr="000A78E0" w:rsidRDefault="00505350" w:rsidP="000A78E0">
            <w:pPr>
              <w:keepLines/>
              <w:widowControl w:val="0"/>
              <w:tabs>
                <w:tab w:val="left" w:pos="900"/>
              </w:tabs>
              <w:spacing w:before="60" w:after="60"/>
              <w:ind w:right="318"/>
              <w:rPr>
                <w:rFonts w:ascii="Arial" w:hAnsi="Arial"/>
                <w:b/>
                <w:bCs/>
              </w:rPr>
            </w:pPr>
            <w:r w:rsidRPr="000A78E0">
              <w:rPr>
                <w:rFonts w:ascii="Arial" w:hAnsi="Arial"/>
              </w:rPr>
              <w:t>iGas energy GmbH</w:t>
            </w:r>
            <w:r w:rsidR="00D80953" w:rsidRPr="000A78E0">
              <w:rPr>
                <w:rFonts w:ascii="Arial" w:hAnsi="Arial"/>
              </w:rPr>
              <w:br/>
            </w:r>
            <w:r w:rsidR="00D80953" w:rsidRPr="000A78E0">
              <w:rPr>
                <w:rFonts w:ascii="Arial" w:hAnsi="Arial"/>
              </w:rPr>
              <w:br/>
            </w:r>
            <w:r w:rsidRPr="000A78E0">
              <w:rPr>
                <w:rFonts w:ascii="Arial" w:hAnsi="Arial"/>
              </w:rPr>
              <w:br/>
              <w:t>Karl-Heinz Lentz</w:t>
            </w:r>
            <w:r w:rsidRPr="000A78E0">
              <w:rPr>
                <w:rFonts w:ascii="Arial" w:hAnsi="Arial"/>
              </w:rPr>
              <w:br/>
              <w:t>Cockerillstraße 100</w:t>
            </w:r>
            <w:r w:rsidRPr="000A78E0">
              <w:rPr>
                <w:rFonts w:ascii="Arial" w:hAnsi="Arial"/>
              </w:rPr>
              <w:br/>
              <w:t>52222 Stolberg</w:t>
            </w:r>
            <w:r w:rsidRPr="000A78E0">
              <w:rPr>
                <w:rFonts w:ascii="Arial" w:hAnsi="Arial"/>
              </w:rPr>
              <w:br/>
              <w:t>Fon:  +49.2402.9791601</w:t>
            </w:r>
            <w:r w:rsidRPr="000A78E0">
              <w:rPr>
                <w:rFonts w:ascii="Arial" w:hAnsi="Arial"/>
              </w:rPr>
              <w:br/>
              <w:t>Fax:  +49.2402.7094864</w:t>
            </w:r>
            <w:r w:rsidRPr="000A78E0">
              <w:rPr>
                <w:rFonts w:ascii="Arial" w:hAnsi="Arial"/>
              </w:rPr>
              <w:br/>
              <w:t>www.iGas-energy.de</w:t>
            </w:r>
            <w:r w:rsidRPr="000A78E0">
              <w:rPr>
                <w:rFonts w:ascii="Arial" w:hAnsi="Arial"/>
              </w:rPr>
              <w:br/>
              <w:t>kh.lentz@igas-energy.de</w:t>
            </w:r>
          </w:p>
        </w:tc>
        <w:tc>
          <w:tcPr>
            <w:tcW w:w="4110" w:type="dxa"/>
          </w:tcPr>
          <w:p w14:paraId="407F0704" w14:textId="77777777" w:rsidR="00505350" w:rsidRPr="000A78E0" w:rsidRDefault="00505350" w:rsidP="000A78E0">
            <w:pPr>
              <w:widowControl w:val="0"/>
              <w:tabs>
                <w:tab w:val="left" w:pos="900"/>
              </w:tabs>
              <w:spacing w:before="60" w:after="60"/>
              <w:ind w:right="181"/>
              <w:rPr>
                <w:rFonts w:ascii="Arial" w:hAnsi="Arial"/>
                <w:b/>
                <w:bCs/>
              </w:rPr>
            </w:pPr>
            <w:r w:rsidRPr="000A78E0">
              <w:rPr>
                <w:rFonts w:ascii="Arial" w:hAnsi="Arial"/>
                <w:b/>
                <w:bCs/>
              </w:rPr>
              <w:t>Ansprechpartner für die Redaktion:</w:t>
            </w:r>
          </w:p>
          <w:p w14:paraId="643D03C3" w14:textId="778D684D" w:rsidR="00505350" w:rsidRPr="000A78E0" w:rsidRDefault="00505350" w:rsidP="000A78E0">
            <w:pPr>
              <w:keepLines/>
              <w:widowControl w:val="0"/>
              <w:spacing w:before="60" w:after="60"/>
              <w:ind w:right="181"/>
              <w:rPr>
                <w:rFonts w:ascii="Arial" w:hAnsi="Arial"/>
                <w:b/>
                <w:bCs/>
              </w:rPr>
            </w:pPr>
            <w:r w:rsidRPr="000A78E0">
              <w:rPr>
                <w:rFonts w:ascii="Arial" w:hAnsi="Arial"/>
              </w:rPr>
              <w:t>VIP Kommunikation</w:t>
            </w:r>
            <w:r w:rsidR="00D80953" w:rsidRPr="000A78E0">
              <w:rPr>
                <w:rFonts w:ascii="Arial" w:hAnsi="Arial"/>
              </w:rPr>
              <w:br/>
              <w:t>Die Content-Agentur für die komplexen Technik-Themen</w:t>
            </w:r>
            <w:r w:rsidRPr="000A78E0">
              <w:rPr>
                <w:rFonts w:ascii="Arial" w:hAnsi="Arial"/>
              </w:rPr>
              <w:br/>
              <w:t>Dr.-Ing. Uwe Stein</w:t>
            </w:r>
            <w:r w:rsidRPr="000A78E0">
              <w:rPr>
                <w:rFonts w:ascii="Arial" w:hAnsi="Arial"/>
              </w:rPr>
              <w:br/>
              <w:t>Dennewartstraße 25-27</w:t>
            </w:r>
            <w:r w:rsidRPr="000A78E0">
              <w:rPr>
                <w:rFonts w:ascii="Arial" w:hAnsi="Arial"/>
              </w:rPr>
              <w:br/>
              <w:t>52068 Aachen</w:t>
            </w:r>
            <w:r w:rsidRPr="000A78E0">
              <w:rPr>
                <w:rFonts w:ascii="Arial" w:hAnsi="Arial"/>
              </w:rPr>
              <w:br/>
              <w:t>Fon:  +49.241.89468-55</w:t>
            </w:r>
            <w:r w:rsidRPr="000A78E0">
              <w:rPr>
                <w:rFonts w:ascii="Arial" w:hAnsi="Arial"/>
              </w:rPr>
              <w:br/>
              <w:t>Fax:  +49.241.89468-44</w:t>
            </w:r>
            <w:r w:rsidRPr="000A78E0">
              <w:rPr>
                <w:rFonts w:ascii="Arial" w:hAnsi="Arial"/>
              </w:rPr>
              <w:br/>
            </w:r>
            <w:hyperlink r:id="rId15" w:history="1">
              <w:r w:rsidRPr="000A78E0">
                <w:rPr>
                  <w:rFonts w:ascii="Arial" w:hAnsi="Arial"/>
                </w:rPr>
                <w:t>www.vip-kommunikation.de</w:t>
              </w:r>
            </w:hyperlink>
            <w:r w:rsidRPr="000A78E0">
              <w:rPr>
                <w:rFonts w:ascii="Arial" w:hAnsi="Arial"/>
              </w:rPr>
              <w:br/>
              <w:t>stein@vip-kommunikation.de</w:t>
            </w:r>
          </w:p>
        </w:tc>
      </w:tr>
    </w:tbl>
    <w:p w14:paraId="381F5A75" w14:textId="3829C90B" w:rsidR="00624EF2" w:rsidRPr="000A78E0" w:rsidRDefault="00624EF2" w:rsidP="005F4A0F">
      <w:pPr>
        <w:pStyle w:val="berschriftfett"/>
        <w:spacing w:after="0"/>
        <w:ind w:right="1418"/>
        <w:rPr>
          <w:rFonts w:ascii="Arial" w:hAnsi="Arial"/>
          <w:iCs/>
          <w:color w:val="000000"/>
          <w:sz w:val="14"/>
          <w:szCs w:val="8"/>
        </w:rPr>
      </w:pPr>
    </w:p>
    <w:sectPr w:rsidR="00624EF2" w:rsidRPr="000A78E0" w:rsidSect="00CD1AFC">
      <w:headerReference w:type="default" r:id="rId16"/>
      <w:footerReference w:type="default" r:id="rId17"/>
      <w:pgSz w:w="11906" w:h="16838"/>
      <w:pgMar w:top="1417" w:right="1417" w:bottom="1276" w:left="1417"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558A" w14:textId="77777777" w:rsidR="00AA249D" w:rsidRDefault="00AA249D" w:rsidP="00A86530">
      <w:r>
        <w:separator/>
      </w:r>
    </w:p>
  </w:endnote>
  <w:endnote w:type="continuationSeparator" w:id="0">
    <w:p w14:paraId="2AD1C2A5" w14:textId="77777777" w:rsidR="00AA249D" w:rsidRDefault="00AA249D"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089A" w14:textId="77777777" w:rsidR="00803994" w:rsidRDefault="007B1B9E" w:rsidP="00D7295A">
    <w:pPr>
      <w:pStyle w:val="Fuzeile"/>
      <w:ind w:right="-142"/>
      <w:jc w:val="center"/>
    </w:pPr>
    <w:r>
      <w:rPr>
        <w:noProof/>
        <w:color w:val="17365D" w:themeColor="text2" w:themeShade="BF"/>
      </w:rPr>
      <mc:AlternateContent>
        <mc:Choice Requires="wps">
          <w:drawing>
            <wp:anchor distT="0" distB="0" distL="114300" distR="114300" simplePos="0" relativeHeight="251659264" behindDoc="0" locked="0" layoutInCell="1" allowOverlap="1" wp14:anchorId="1EE874B6" wp14:editId="56D22A41">
              <wp:simplePos x="0" y="0"/>
              <wp:positionH relativeFrom="column">
                <wp:posOffset>-17145</wp:posOffset>
              </wp:positionH>
              <wp:positionV relativeFrom="paragraph">
                <wp:posOffset>-6350</wp:posOffset>
              </wp:positionV>
              <wp:extent cx="5899785"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4C2F6" id="_x0000_t32" coordsize="21600,21600" o:spt="32" o:oned="t" path="m,l21600,21600e" filled="f">
              <v:path arrowok="t" fillok="f" o:connecttype="none"/>
              <o:lock v:ext="edit" shapetype="t"/>
            </v:shapetype>
            <v:shape id="AutoShape 1" o:spid="_x0000_s1026" type="#_x0000_t32" style="position:absolute;margin-left:-1.3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" strokecolor="#17365d [2415]" strokeweight="2pt"/>
          </w:pict>
        </mc:Fallback>
      </mc:AlternateContent>
    </w:r>
    <w:hyperlink r:id="rId1" w:history="1">
      <w:r w:rsidRPr="006C6CFA">
        <w:rPr>
          <w:rStyle w:val="Hyperlink"/>
        </w:rPr>
        <w:t>www.vip-kommunikation.de</w:t>
      </w:r>
    </w:hyperlink>
  </w:p>
  <w:p w14:paraId="49ECAFA5" w14:textId="21778280" w:rsidR="007B1B9E" w:rsidRPr="00652BD7" w:rsidRDefault="007B1B9E" w:rsidP="00652BD7">
    <w:pPr>
      <w:pStyle w:val="Fuzeile"/>
      <w:tabs>
        <w:tab w:val="clear" w:pos="4536"/>
      </w:tabs>
      <w:ind w:right="-142"/>
    </w:pPr>
    <w:r w:rsidRPr="00792905">
      <w:rPr>
        <w:rFonts w:ascii="Arial" w:hAnsi="Arial"/>
        <w:color w:val="808080" w:themeColor="background1" w:themeShade="80"/>
        <w:sz w:val="16"/>
        <w:szCs w:val="20"/>
      </w:rPr>
      <w:fldChar w:fldCharType="begin"/>
    </w:r>
    <w:r w:rsidRPr="00792905">
      <w:rPr>
        <w:rFonts w:ascii="Arial" w:hAnsi="Arial"/>
        <w:color w:val="808080" w:themeColor="background1" w:themeShade="80"/>
        <w:sz w:val="16"/>
        <w:szCs w:val="20"/>
      </w:rPr>
      <w:instrText xml:space="preserve"> FILENAME   \* MERGEFORMAT </w:instrText>
    </w:r>
    <w:r w:rsidRPr="00792905">
      <w:rPr>
        <w:rFonts w:ascii="Arial" w:hAnsi="Arial"/>
        <w:color w:val="808080" w:themeColor="background1" w:themeShade="80"/>
        <w:sz w:val="16"/>
        <w:szCs w:val="20"/>
      </w:rPr>
      <w:fldChar w:fldCharType="separate"/>
    </w:r>
    <w:r w:rsidR="00792905" w:rsidRPr="00792905">
      <w:rPr>
        <w:rFonts w:ascii="Arial" w:hAnsi="Arial"/>
        <w:noProof/>
        <w:color w:val="808080" w:themeColor="background1" w:themeShade="80"/>
        <w:sz w:val="16"/>
        <w:szCs w:val="20"/>
      </w:rPr>
      <w:t>iGas-Wasserstoff-Wohnhaus-191114.docx</w:t>
    </w:r>
    <w:r w:rsidRPr="00792905">
      <w:rPr>
        <w:rFonts w:ascii="Arial" w:hAnsi="Arial"/>
        <w:color w:val="808080" w:themeColor="background1" w:themeShade="80"/>
        <w:sz w:val="16"/>
        <w:szCs w:val="20"/>
      </w:rPr>
      <w:fldChar w:fldCharType="end"/>
    </w:r>
    <w:r w:rsidRPr="00792905">
      <w:rPr>
        <w:color w:val="17365D" w:themeColor="text2" w:themeShade="BF"/>
        <w:sz w:val="20"/>
        <w:szCs w:val="20"/>
      </w:rPr>
      <w:t xml:space="preserve"> </w:t>
    </w:r>
    <w:r w:rsidR="00652BD7">
      <w:rPr>
        <w:color w:val="17365D" w:themeColor="text2" w:themeShade="BF"/>
      </w:rPr>
      <w:tab/>
    </w:r>
    <w:r w:rsidR="00652BD7" w:rsidRPr="00652BD7">
      <w:fldChar w:fldCharType="begin"/>
    </w:r>
    <w:r w:rsidR="00652BD7" w:rsidRPr="00652BD7">
      <w:instrText xml:space="preserve"> PAGE  \* Arabic  \* MERGEFORMAT </w:instrText>
    </w:r>
    <w:r w:rsidR="00652BD7" w:rsidRPr="00652BD7">
      <w:fldChar w:fldCharType="separate"/>
    </w:r>
    <w:r w:rsidR="00414E54">
      <w:rPr>
        <w:noProof/>
      </w:rPr>
      <w:t>1</w:t>
    </w:r>
    <w:r w:rsidR="00652BD7" w:rsidRPr="00652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1B81" w14:textId="77777777" w:rsidR="00AA249D" w:rsidRDefault="00AA249D" w:rsidP="00A86530">
      <w:r>
        <w:separator/>
      </w:r>
    </w:p>
  </w:footnote>
  <w:footnote w:type="continuationSeparator" w:id="0">
    <w:p w14:paraId="01553072" w14:textId="77777777" w:rsidR="00AA249D" w:rsidRDefault="00AA249D"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8AFA" w14:textId="77777777" w:rsidR="00803994" w:rsidRDefault="00803994" w:rsidP="000A78E0">
    <w:pPr>
      <w:pStyle w:val="Kopfzeile"/>
      <w:tabs>
        <w:tab w:val="clear" w:pos="9072"/>
        <w:tab w:val="right" w:pos="7230"/>
      </w:tabs>
    </w:pPr>
    <w:r>
      <w:rPr>
        <w:noProof/>
      </w:rPr>
      <w:drawing>
        <wp:anchor distT="0" distB="0" distL="114300" distR="114300" simplePos="0" relativeHeight="251658240" behindDoc="0" locked="0" layoutInCell="1" allowOverlap="1" wp14:anchorId="60C1F951" wp14:editId="192CFEBE">
          <wp:simplePos x="0" y="0"/>
          <wp:positionH relativeFrom="column">
            <wp:posOffset>4445635</wp:posOffset>
          </wp:positionH>
          <wp:positionV relativeFrom="paragraph">
            <wp:posOffset>-308610</wp:posOffset>
          </wp:positionV>
          <wp:extent cx="1727835" cy="1136650"/>
          <wp:effectExtent l="0" t="0" r="5715" b="6350"/>
          <wp:wrapSquare wrapText="bothSides"/>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 logo klein.jpg"/>
                  <pic:cNvPicPr/>
                </pic:nvPicPr>
                <pic:blipFill rotWithShape="1">
                  <a:blip r:embed="rId1" cstate="print">
                    <a:extLst>
                      <a:ext uri="{28A0092B-C50C-407E-A947-70E740481C1C}">
                        <a14:useLocalDpi xmlns:a14="http://schemas.microsoft.com/office/drawing/2010/main" val="0"/>
                      </a:ext>
                    </a:extLst>
                  </a:blip>
                  <a:srcRect b="12681"/>
                  <a:stretch/>
                </pic:blipFill>
                <pic:spPr bwMode="auto">
                  <a:xfrm>
                    <a:off x="0" y="0"/>
                    <a:ext cx="1727835" cy="113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8E5463" w14:textId="77777777" w:rsidR="00803994" w:rsidRDefault="00803994" w:rsidP="00A86530">
    <w:pPr>
      <w:pStyle w:val="Kopfzeile"/>
    </w:pPr>
  </w:p>
  <w:p w14:paraId="45484350" w14:textId="77777777" w:rsidR="00803994" w:rsidRDefault="00803994" w:rsidP="00A86530">
    <w:pPr>
      <w:pStyle w:val="Kopfzeile"/>
    </w:pPr>
  </w:p>
  <w:p w14:paraId="004B3CBE" w14:textId="77777777" w:rsidR="00803994" w:rsidRDefault="00803994"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F22CDCE"/>
    <w:lvl w:ilvl="0">
      <w:start w:val="1"/>
      <w:numFmt w:val="decimal"/>
      <w:pStyle w:val="berschrift1"/>
      <w:lvlText w:val="%1."/>
      <w:lvlJc w:val="left"/>
      <w:pPr>
        <w:tabs>
          <w:tab w:val="num" w:pos="0"/>
        </w:tabs>
        <w:ind w:left="360" w:hanging="360"/>
      </w:pPr>
      <w:rPr>
        <w:rFonts w:ascii="Calibri" w:eastAsia="Calibri" w:hAnsi="Calibri" w:cs="Calibri"/>
        <w:i w:val="0"/>
        <w:sz w:val="28"/>
      </w:rPr>
    </w:lvl>
    <w:lvl w:ilvl="1">
      <w:start w:val="1"/>
      <w:numFmt w:val="decimal"/>
      <w:pStyle w:val="berschrift2"/>
      <w:lvlText w:val="%1.%2."/>
      <w:lvlJc w:val="left"/>
      <w:pPr>
        <w:tabs>
          <w:tab w:val="num" w:pos="208"/>
        </w:tabs>
        <w:ind w:left="1000" w:hanging="432"/>
      </w:pPr>
      <w:rPr>
        <w:rFonts w:ascii="Calibri" w:eastAsia="Calibri" w:hAnsi="Calibri" w:cs="Calibri"/>
        <w:i w:val="0"/>
        <w:sz w:val="24"/>
      </w:rPr>
    </w:lvl>
    <w:lvl w:ilvl="2">
      <w:start w:val="1"/>
      <w:numFmt w:val="decimal"/>
      <w:lvlText w:val="%1.%2.%3."/>
      <w:lvlJc w:val="left"/>
      <w:pPr>
        <w:tabs>
          <w:tab w:val="num" w:pos="0"/>
        </w:tabs>
        <w:ind w:left="1224" w:hanging="504"/>
      </w:pPr>
      <w:rPr>
        <w:rFonts w:ascii="Calibri" w:eastAsia="Calibri" w:hAnsi="Calibri" w:cs="Calibri"/>
        <w:i w:val="0"/>
        <w:sz w:val="24"/>
      </w:rPr>
    </w:lvl>
    <w:lvl w:ilvl="3">
      <w:start w:val="1"/>
      <w:numFmt w:val="decimal"/>
      <w:lvlText w:val="%1.%2.%3.%4."/>
      <w:lvlJc w:val="left"/>
      <w:pPr>
        <w:tabs>
          <w:tab w:val="num" w:pos="0"/>
        </w:tabs>
        <w:ind w:left="1728" w:hanging="648"/>
      </w:pPr>
      <w:rPr>
        <w:rFonts w:ascii="Calibri" w:eastAsia="Calibri" w:hAnsi="Calibri" w:cs="Calibri"/>
        <w:i w:val="0"/>
        <w:sz w:val="24"/>
      </w:rPr>
    </w:lvl>
    <w:lvl w:ilvl="4">
      <w:start w:val="1"/>
      <w:numFmt w:val="decimal"/>
      <w:lvlText w:val="%1.%2.%3.%4.%5."/>
      <w:lvlJc w:val="left"/>
      <w:pPr>
        <w:tabs>
          <w:tab w:val="num" w:pos="0"/>
        </w:tabs>
        <w:ind w:left="2232" w:hanging="792"/>
      </w:pPr>
      <w:rPr>
        <w:rFonts w:ascii="Calibri" w:eastAsia="Calibri" w:hAnsi="Calibri" w:cs="Calibri"/>
        <w:i w:val="0"/>
        <w:sz w:val="24"/>
      </w:rPr>
    </w:lvl>
    <w:lvl w:ilvl="5">
      <w:start w:val="1"/>
      <w:numFmt w:val="decimal"/>
      <w:lvlText w:val="%1.%2.%3.%4.%5.%6."/>
      <w:lvlJc w:val="left"/>
      <w:pPr>
        <w:tabs>
          <w:tab w:val="num" w:pos="0"/>
        </w:tabs>
        <w:ind w:left="2736" w:hanging="936"/>
      </w:pPr>
      <w:rPr>
        <w:rFonts w:ascii="Calibri" w:eastAsia="Calibri" w:hAnsi="Calibri" w:cs="Calibri"/>
        <w:i w:val="0"/>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015DB6"/>
    <w:multiLevelType w:val="hybridMultilevel"/>
    <w:tmpl w:val="BBD6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E464E"/>
    <w:multiLevelType w:val="hybridMultilevel"/>
    <w:tmpl w:val="2E421678"/>
    <w:lvl w:ilvl="0" w:tplc="4A1203E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002BB"/>
    <w:multiLevelType w:val="hybridMultilevel"/>
    <w:tmpl w:val="82E85CB4"/>
    <w:lvl w:ilvl="0" w:tplc="B8423D2C">
      <w:start w:val="1"/>
      <w:numFmt w:val="bullet"/>
      <w:pStyle w:val="Spiegelstrich"/>
      <w:lvlText w:val=""/>
      <w:lvlJc w:val="left"/>
      <w:pPr>
        <w:ind w:left="149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069EE"/>
    <w:multiLevelType w:val="hybridMultilevel"/>
    <w:tmpl w:val="16EC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96587"/>
    <w:multiLevelType w:val="hybridMultilevel"/>
    <w:tmpl w:val="71BE1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7B3FE9"/>
    <w:multiLevelType w:val="hybridMultilevel"/>
    <w:tmpl w:val="FFBC682A"/>
    <w:lvl w:ilvl="0" w:tplc="C4743406">
      <w:start w:val="1"/>
      <w:numFmt w:val="decimal"/>
      <w:pStyle w:val="Formatvorlage1"/>
      <w:lvlText w:val="%1.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F540AB"/>
    <w:multiLevelType w:val="multilevel"/>
    <w:tmpl w:val="0F5ED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44291CDD"/>
    <w:multiLevelType w:val="multilevel"/>
    <w:tmpl w:val="682239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11" w15:restartNumberingAfterBreak="0">
    <w:nsid w:val="4C0C2C5C"/>
    <w:multiLevelType w:val="hybridMultilevel"/>
    <w:tmpl w:val="F270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26271F"/>
    <w:multiLevelType w:val="hybridMultilevel"/>
    <w:tmpl w:val="1D6C0E2C"/>
    <w:lvl w:ilvl="0" w:tplc="1E063AEA">
      <w:start w:val="1"/>
      <w:numFmt w:val="decimal"/>
      <w:lvlText w:val="%1.1.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3208E3D2">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6EC5BB6"/>
    <w:multiLevelType w:val="multilevel"/>
    <w:tmpl w:val="894EDB3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B0E6472"/>
    <w:multiLevelType w:val="hybridMultilevel"/>
    <w:tmpl w:val="85AEF9C6"/>
    <w:lvl w:ilvl="0" w:tplc="04070001">
      <w:start w:val="1"/>
      <w:numFmt w:val="bullet"/>
      <w:lvlText w:val=""/>
      <w:lvlJc w:val="left"/>
      <w:pPr>
        <w:ind w:left="1214" w:hanging="360"/>
      </w:pPr>
      <w:rPr>
        <w:rFonts w:ascii="Symbol" w:hAnsi="Symbol" w:hint="default"/>
      </w:rPr>
    </w:lvl>
    <w:lvl w:ilvl="1" w:tplc="04070003" w:tentative="1">
      <w:start w:val="1"/>
      <w:numFmt w:val="bullet"/>
      <w:lvlText w:val="o"/>
      <w:lvlJc w:val="left"/>
      <w:pPr>
        <w:ind w:left="1934" w:hanging="360"/>
      </w:pPr>
      <w:rPr>
        <w:rFonts w:ascii="Courier New" w:hAnsi="Courier New" w:cs="Courier New" w:hint="default"/>
      </w:rPr>
    </w:lvl>
    <w:lvl w:ilvl="2" w:tplc="04070005" w:tentative="1">
      <w:start w:val="1"/>
      <w:numFmt w:val="bullet"/>
      <w:lvlText w:val=""/>
      <w:lvlJc w:val="left"/>
      <w:pPr>
        <w:ind w:left="2654" w:hanging="360"/>
      </w:pPr>
      <w:rPr>
        <w:rFonts w:ascii="Wingdings" w:hAnsi="Wingdings" w:hint="default"/>
      </w:rPr>
    </w:lvl>
    <w:lvl w:ilvl="3" w:tplc="04070001" w:tentative="1">
      <w:start w:val="1"/>
      <w:numFmt w:val="bullet"/>
      <w:lvlText w:val=""/>
      <w:lvlJc w:val="left"/>
      <w:pPr>
        <w:ind w:left="3374" w:hanging="360"/>
      </w:pPr>
      <w:rPr>
        <w:rFonts w:ascii="Symbol" w:hAnsi="Symbol" w:hint="default"/>
      </w:rPr>
    </w:lvl>
    <w:lvl w:ilvl="4" w:tplc="04070003" w:tentative="1">
      <w:start w:val="1"/>
      <w:numFmt w:val="bullet"/>
      <w:lvlText w:val="o"/>
      <w:lvlJc w:val="left"/>
      <w:pPr>
        <w:ind w:left="4094" w:hanging="360"/>
      </w:pPr>
      <w:rPr>
        <w:rFonts w:ascii="Courier New" w:hAnsi="Courier New" w:cs="Courier New" w:hint="default"/>
      </w:rPr>
    </w:lvl>
    <w:lvl w:ilvl="5" w:tplc="04070005" w:tentative="1">
      <w:start w:val="1"/>
      <w:numFmt w:val="bullet"/>
      <w:lvlText w:val=""/>
      <w:lvlJc w:val="left"/>
      <w:pPr>
        <w:ind w:left="4814" w:hanging="360"/>
      </w:pPr>
      <w:rPr>
        <w:rFonts w:ascii="Wingdings" w:hAnsi="Wingdings" w:hint="default"/>
      </w:rPr>
    </w:lvl>
    <w:lvl w:ilvl="6" w:tplc="04070001" w:tentative="1">
      <w:start w:val="1"/>
      <w:numFmt w:val="bullet"/>
      <w:lvlText w:val=""/>
      <w:lvlJc w:val="left"/>
      <w:pPr>
        <w:ind w:left="5534" w:hanging="360"/>
      </w:pPr>
      <w:rPr>
        <w:rFonts w:ascii="Symbol" w:hAnsi="Symbol" w:hint="default"/>
      </w:rPr>
    </w:lvl>
    <w:lvl w:ilvl="7" w:tplc="04070003" w:tentative="1">
      <w:start w:val="1"/>
      <w:numFmt w:val="bullet"/>
      <w:lvlText w:val="o"/>
      <w:lvlJc w:val="left"/>
      <w:pPr>
        <w:ind w:left="6254" w:hanging="360"/>
      </w:pPr>
      <w:rPr>
        <w:rFonts w:ascii="Courier New" w:hAnsi="Courier New" w:cs="Courier New" w:hint="default"/>
      </w:rPr>
    </w:lvl>
    <w:lvl w:ilvl="8" w:tplc="04070005" w:tentative="1">
      <w:start w:val="1"/>
      <w:numFmt w:val="bullet"/>
      <w:lvlText w:val=""/>
      <w:lvlJc w:val="left"/>
      <w:pPr>
        <w:ind w:left="6974" w:hanging="360"/>
      </w:pPr>
      <w:rPr>
        <w:rFonts w:ascii="Wingdings" w:hAnsi="Wingdings" w:hint="default"/>
      </w:rPr>
    </w:lvl>
  </w:abstractNum>
  <w:abstractNum w:abstractNumId="15" w15:restartNumberingAfterBreak="0">
    <w:nsid w:val="62657CF6"/>
    <w:multiLevelType w:val="hybridMultilevel"/>
    <w:tmpl w:val="6506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4C1270"/>
    <w:multiLevelType w:val="hybridMultilevel"/>
    <w:tmpl w:val="299ED710"/>
    <w:lvl w:ilvl="0" w:tplc="DF92902E">
      <w:start w:val="1"/>
      <w:numFmt w:val="decimal"/>
      <w:lvlText w:val="%1.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3D7901"/>
    <w:multiLevelType w:val="hybridMultilevel"/>
    <w:tmpl w:val="FBD60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10"/>
  </w:num>
  <w:num w:numId="5">
    <w:abstractNumId w:val="11"/>
  </w:num>
  <w:num w:numId="6">
    <w:abstractNumId w:val="4"/>
  </w:num>
  <w:num w:numId="7">
    <w:abstractNumId w:val="1"/>
  </w:num>
  <w:num w:numId="8">
    <w:abstractNumId w:val="6"/>
  </w:num>
  <w:num w:numId="9">
    <w:abstractNumId w:val="13"/>
  </w:num>
  <w:num w:numId="10">
    <w:abstractNumId w:val="13"/>
  </w:num>
  <w:num w:numId="11">
    <w:abstractNumId w:val="13"/>
  </w:num>
  <w:num w:numId="12">
    <w:abstractNumId w:val="15"/>
  </w:num>
  <w:num w:numId="13">
    <w:abstractNumId w:val="13"/>
  </w:num>
  <w:num w:numId="14">
    <w:abstractNumId w:val="13"/>
  </w:num>
  <w:num w:numId="15">
    <w:abstractNumId w:val="2"/>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6"/>
  </w:num>
  <w:num w:numId="23">
    <w:abstractNumId w:val="7"/>
    <w:lvlOverride w:ilvl="0">
      <w:startOverride w:val="1"/>
    </w:lvlOverride>
  </w:num>
  <w:num w:numId="24">
    <w:abstractNumId w:val="12"/>
  </w:num>
  <w:num w:numId="25">
    <w:abstractNumId w:val="9"/>
  </w:num>
  <w:num w:numId="26">
    <w:abstractNumId w:val="8"/>
  </w:num>
  <w:num w:numId="27">
    <w:abstractNumId w:val="0"/>
  </w:num>
  <w:num w:numId="28">
    <w:abstractNumId w:val="8"/>
  </w:num>
  <w:num w:numId="29">
    <w:abstractNumId w:val="17"/>
  </w:num>
  <w:num w:numId="30">
    <w:abstractNumId w:val="14"/>
  </w:num>
  <w:num w:numId="31">
    <w:abstractNumId w:val="5"/>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D56E6-F3C4-4A06-AD9E-0D2FD5AA5112}"/>
    <w:docVar w:name="dgnword-eventsink" w:val="634015856"/>
  </w:docVars>
  <w:rsids>
    <w:rsidRoot w:val="00726CF6"/>
    <w:rsid w:val="000013A3"/>
    <w:rsid w:val="00006BB3"/>
    <w:rsid w:val="0000774B"/>
    <w:rsid w:val="00015A99"/>
    <w:rsid w:val="00016223"/>
    <w:rsid w:val="00017E01"/>
    <w:rsid w:val="00022315"/>
    <w:rsid w:val="00025BF3"/>
    <w:rsid w:val="0002780A"/>
    <w:rsid w:val="00032938"/>
    <w:rsid w:val="00041E23"/>
    <w:rsid w:val="0004262D"/>
    <w:rsid w:val="00044530"/>
    <w:rsid w:val="000446A4"/>
    <w:rsid w:val="00051DC7"/>
    <w:rsid w:val="00054E03"/>
    <w:rsid w:val="00056175"/>
    <w:rsid w:val="00066992"/>
    <w:rsid w:val="00074288"/>
    <w:rsid w:val="0007758F"/>
    <w:rsid w:val="00077B3D"/>
    <w:rsid w:val="00083948"/>
    <w:rsid w:val="0009731C"/>
    <w:rsid w:val="000A657F"/>
    <w:rsid w:val="000A78E0"/>
    <w:rsid w:val="000B13EA"/>
    <w:rsid w:val="000B209E"/>
    <w:rsid w:val="000B57AD"/>
    <w:rsid w:val="000C5316"/>
    <w:rsid w:val="000C6436"/>
    <w:rsid w:val="000D05CB"/>
    <w:rsid w:val="000D75F1"/>
    <w:rsid w:val="000E4863"/>
    <w:rsid w:val="000E6BA9"/>
    <w:rsid w:val="000F08D6"/>
    <w:rsid w:val="000F2988"/>
    <w:rsid w:val="000F32DF"/>
    <w:rsid w:val="000F4BB4"/>
    <w:rsid w:val="000F5108"/>
    <w:rsid w:val="000F5141"/>
    <w:rsid w:val="000F5E60"/>
    <w:rsid w:val="001016DD"/>
    <w:rsid w:val="00102670"/>
    <w:rsid w:val="001036A9"/>
    <w:rsid w:val="00107271"/>
    <w:rsid w:val="00110DF1"/>
    <w:rsid w:val="0011194E"/>
    <w:rsid w:val="00115EE1"/>
    <w:rsid w:val="00116AA8"/>
    <w:rsid w:val="00117B30"/>
    <w:rsid w:val="00123BCA"/>
    <w:rsid w:val="001318CB"/>
    <w:rsid w:val="00134544"/>
    <w:rsid w:val="00144A9A"/>
    <w:rsid w:val="001477B7"/>
    <w:rsid w:val="00147EF7"/>
    <w:rsid w:val="0015087E"/>
    <w:rsid w:val="00151D79"/>
    <w:rsid w:val="00156123"/>
    <w:rsid w:val="00165E2C"/>
    <w:rsid w:val="001738E4"/>
    <w:rsid w:val="00175603"/>
    <w:rsid w:val="00180C58"/>
    <w:rsid w:val="0018155C"/>
    <w:rsid w:val="00181F32"/>
    <w:rsid w:val="0018383E"/>
    <w:rsid w:val="00184C23"/>
    <w:rsid w:val="001869FA"/>
    <w:rsid w:val="00187411"/>
    <w:rsid w:val="001926D0"/>
    <w:rsid w:val="00194ABB"/>
    <w:rsid w:val="001A0AC1"/>
    <w:rsid w:val="001A0BC2"/>
    <w:rsid w:val="001A5704"/>
    <w:rsid w:val="001A6D1D"/>
    <w:rsid w:val="001B1299"/>
    <w:rsid w:val="001B64EF"/>
    <w:rsid w:val="001B72A5"/>
    <w:rsid w:val="001C0F23"/>
    <w:rsid w:val="001C422F"/>
    <w:rsid w:val="001C4F13"/>
    <w:rsid w:val="001C7C35"/>
    <w:rsid w:val="001D3083"/>
    <w:rsid w:val="001D31CF"/>
    <w:rsid w:val="001D4501"/>
    <w:rsid w:val="001D623C"/>
    <w:rsid w:val="001D6ECA"/>
    <w:rsid w:val="001E30F0"/>
    <w:rsid w:val="001E3E7D"/>
    <w:rsid w:val="001E4D06"/>
    <w:rsid w:val="001E6A9E"/>
    <w:rsid w:val="001F05D3"/>
    <w:rsid w:val="001F2050"/>
    <w:rsid w:val="001F4CF3"/>
    <w:rsid w:val="001F6283"/>
    <w:rsid w:val="001F666C"/>
    <w:rsid w:val="001F6CF4"/>
    <w:rsid w:val="00202618"/>
    <w:rsid w:val="002033DC"/>
    <w:rsid w:val="0020671A"/>
    <w:rsid w:val="00206FE2"/>
    <w:rsid w:val="0021125B"/>
    <w:rsid w:val="00213178"/>
    <w:rsid w:val="00215A6B"/>
    <w:rsid w:val="00217148"/>
    <w:rsid w:val="00220D01"/>
    <w:rsid w:val="00221436"/>
    <w:rsid w:val="00222438"/>
    <w:rsid w:val="00223857"/>
    <w:rsid w:val="00223C8B"/>
    <w:rsid w:val="00235B06"/>
    <w:rsid w:val="00236037"/>
    <w:rsid w:val="0025088F"/>
    <w:rsid w:val="00253DA9"/>
    <w:rsid w:val="002605FE"/>
    <w:rsid w:val="00270B19"/>
    <w:rsid w:val="002737EF"/>
    <w:rsid w:val="0028299C"/>
    <w:rsid w:val="00283AAD"/>
    <w:rsid w:val="00287B25"/>
    <w:rsid w:val="00292A01"/>
    <w:rsid w:val="00295E1D"/>
    <w:rsid w:val="00296F81"/>
    <w:rsid w:val="002A64B6"/>
    <w:rsid w:val="002B0FA4"/>
    <w:rsid w:val="002B1F2B"/>
    <w:rsid w:val="002B3C21"/>
    <w:rsid w:val="002B3C62"/>
    <w:rsid w:val="002B419F"/>
    <w:rsid w:val="002B4687"/>
    <w:rsid w:val="002B54BD"/>
    <w:rsid w:val="002C21B6"/>
    <w:rsid w:val="002C5E4B"/>
    <w:rsid w:val="002D0201"/>
    <w:rsid w:val="002D1CC5"/>
    <w:rsid w:val="002D3A80"/>
    <w:rsid w:val="002D62AB"/>
    <w:rsid w:val="002D77C2"/>
    <w:rsid w:val="002E0280"/>
    <w:rsid w:val="002E07E4"/>
    <w:rsid w:val="002E0C20"/>
    <w:rsid w:val="002E41CE"/>
    <w:rsid w:val="002F07F4"/>
    <w:rsid w:val="002F3AFA"/>
    <w:rsid w:val="002F4A3B"/>
    <w:rsid w:val="002F6602"/>
    <w:rsid w:val="00300131"/>
    <w:rsid w:val="00300250"/>
    <w:rsid w:val="00301292"/>
    <w:rsid w:val="0030421A"/>
    <w:rsid w:val="0030538F"/>
    <w:rsid w:val="00305FB6"/>
    <w:rsid w:val="00316089"/>
    <w:rsid w:val="00317344"/>
    <w:rsid w:val="00322CD9"/>
    <w:rsid w:val="00326D40"/>
    <w:rsid w:val="00333EA0"/>
    <w:rsid w:val="003360EA"/>
    <w:rsid w:val="00337C46"/>
    <w:rsid w:val="00340929"/>
    <w:rsid w:val="003453C8"/>
    <w:rsid w:val="003520BC"/>
    <w:rsid w:val="00353754"/>
    <w:rsid w:val="00354D61"/>
    <w:rsid w:val="00355653"/>
    <w:rsid w:val="003612C9"/>
    <w:rsid w:val="00363E65"/>
    <w:rsid w:val="00365054"/>
    <w:rsid w:val="0037263F"/>
    <w:rsid w:val="003760C7"/>
    <w:rsid w:val="00380CCF"/>
    <w:rsid w:val="00392BFF"/>
    <w:rsid w:val="00397BEB"/>
    <w:rsid w:val="003A4D66"/>
    <w:rsid w:val="003A663D"/>
    <w:rsid w:val="003B2F13"/>
    <w:rsid w:val="003B5178"/>
    <w:rsid w:val="003B701E"/>
    <w:rsid w:val="003C05C8"/>
    <w:rsid w:val="003C735D"/>
    <w:rsid w:val="003D0326"/>
    <w:rsid w:val="003D169B"/>
    <w:rsid w:val="003D222A"/>
    <w:rsid w:val="003D33AB"/>
    <w:rsid w:val="003E0BCB"/>
    <w:rsid w:val="003E3944"/>
    <w:rsid w:val="003F2081"/>
    <w:rsid w:val="003F3F6E"/>
    <w:rsid w:val="003F4437"/>
    <w:rsid w:val="003F53A5"/>
    <w:rsid w:val="003F5936"/>
    <w:rsid w:val="00401A73"/>
    <w:rsid w:val="00401BB1"/>
    <w:rsid w:val="00402EFD"/>
    <w:rsid w:val="00404D20"/>
    <w:rsid w:val="00407734"/>
    <w:rsid w:val="00407E8E"/>
    <w:rsid w:val="00412417"/>
    <w:rsid w:val="00414A47"/>
    <w:rsid w:val="00414E54"/>
    <w:rsid w:val="00431FE6"/>
    <w:rsid w:val="0043574C"/>
    <w:rsid w:val="00436126"/>
    <w:rsid w:val="00444D3C"/>
    <w:rsid w:val="00447DE6"/>
    <w:rsid w:val="00452884"/>
    <w:rsid w:val="004534D0"/>
    <w:rsid w:val="00461046"/>
    <w:rsid w:val="00463E0A"/>
    <w:rsid w:val="004647A0"/>
    <w:rsid w:val="0046587A"/>
    <w:rsid w:val="0047031E"/>
    <w:rsid w:val="00476E0E"/>
    <w:rsid w:val="004818D0"/>
    <w:rsid w:val="0048231A"/>
    <w:rsid w:val="00483FB1"/>
    <w:rsid w:val="00486E68"/>
    <w:rsid w:val="00487CFA"/>
    <w:rsid w:val="00493E41"/>
    <w:rsid w:val="004968F2"/>
    <w:rsid w:val="00497584"/>
    <w:rsid w:val="004A071A"/>
    <w:rsid w:val="004A0D15"/>
    <w:rsid w:val="004A2B3E"/>
    <w:rsid w:val="004A2FBE"/>
    <w:rsid w:val="004A334D"/>
    <w:rsid w:val="004A3850"/>
    <w:rsid w:val="004A5F33"/>
    <w:rsid w:val="004B24F9"/>
    <w:rsid w:val="004B56F9"/>
    <w:rsid w:val="004B5B82"/>
    <w:rsid w:val="004B6032"/>
    <w:rsid w:val="004C2960"/>
    <w:rsid w:val="004C7E80"/>
    <w:rsid w:val="004D0E18"/>
    <w:rsid w:val="004D365E"/>
    <w:rsid w:val="004D48CE"/>
    <w:rsid w:val="004D64B2"/>
    <w:rsid w:val="004D7760"/>
    <w:rsid w:val="004E0EB9"/>
    <w:rsid w:val="004E1041"/>
    <w:rsid w:val="004E6430"/>
    <w:rsid w:val="004E7AA9"/>
    <w:rsid w:val="004F1774"/>
    <w:rsid w:val="004F2CD0"/>
    <w:rsid w:val="004F605C"/>
    <w:rsid w:val="004F7DC2"/>
    <w:rsid w:val="00500D7C"/>
    <w:rsid w:val="00502D55"/>
    <w:rsid w:val="00504332"/>
    <w:rsid w:val="00505001"/>
    <w:rsid w:val="00505350"/>
    <w:rsid w:val="005109F8"/>
    <w:rsid w:val="00511215"/>
    <w:rsid w:val="00514246"/>
    <w:rsid w:val="00517D3B"/>
    <w:rsid w:val="0052483D"/>
    <w:rsid w:val="00537C39"/>
    <w:rsid w:val="005418F1"/>
    <w:rsid w:val="005447E3"/>
    <w:rsid w:val="00546C54"/>
    <w:rsid w:val="00550D86"/>
    <w:rsid w:val="00557E5C"/>
    <w:rsid w:val="005678CF"/>
    <w:rsid w:val="00567999"/>
    <w:rsid w:val="00575549"/>
    <w:rsid w:val="00577855"/>
    <w:rsid w:val="00583C77"/>
    <w:rsid w:val="0059060F"/>
    <w:rsid w:val="005907F9"/>
    <w:rsid w:val="005918BE"/>
    <w:rsid w:val="00592102"/>
    <w:rsid w:val="00594893"/>
    <w:rsid w:val="00595D4A"/>
    <w:rsid w:val="00597FA7"/>
    <w:rsid w:val="005A34F5"/>
    <w:rsid w:val="005A40BA"/>
    <w:rsid w:val="005A48B7"/>
    <w:rsid w:val="005A72DC"/>
    <w:rsid w:val="005B56FC"/>
    <w:rsid w:val="005B5824"/>
    <w:rsid w:val="005B61CD"/>
    <w:rsid w:val="005B63E8"/>
    <w:rsid w:val="005B6851"/>
    <w:rsid w:val="005C11BC"/>
    <w:rsid w:val="005C1D24"/>
    <w:rsid w:val="005C6095"/>
    <w:rsid w:val="005D14C6"/>
    <w:rsid w:val="005D28ED"/>
    <w:rsid w:val="005D62B6"/>
    <w:rsid w:val="005D6AA4"/>
    <w:rsid w:val="005D6FBD"/>
    <w:rsid w:val="005D75E4"/>
    <w:rsid w:val="005E063E"/>
    <w:rsid w:val="005E4F9A"/>
    <w:rsid w:val="005F31E1"/>
    <w:rsid w:val="005F4A0F"/>
    <w:rsid w:val="00603613"/>
    <w:rsid w:val="00615D83"/>
    <w:rsid w:val="006160F0"/>
    <w:rsid w:val="006240A9"/>
    <w:rsid w:val="0062477F"/>
    <w:rsid w:val="00624EF2"/>
    <w:rsid w:val="0062708E"/>
    <w:rsid w:val="006304F4"/>
    <w:rsid w:val="0063264D"/>
    <w:rsid w:val="00632BAB"/>
    <w:rsid w:val="006346A3"/>
    <w:rsid w:val="0063758C"/>
    <w:rsid w:val="00641610"/>
    <w:rsid w:val="006436DF"/>
    <w:rsid w:val="00644DDA"/>
    <w:rsid w:val="00652BD7"/>
    <w:rsid w:val="00654C76"/>
    <w:rsid w:val="00661AC8"/>
    <w:rsid w:val="00662265"/>
    <w:rsid w:val="006635CC"/>
    <w:rsid w:val="0066717C"/>
    <w:rsid w:val="00670537"/>
    <w:rsid w:val="00673FDA"/>
    <w:rsid w:val="00674DED"/>
    <w:rsid w:val="0067711B"/>
    <w:rsid w:val="006815FB"/>
    <w:rsid w:val="00686FE9"/>
    <w:rsid w:val="0068759D"/>
    <w:rsid w:val="0068762B"/>
    <w:rsid w:val="006917CC"/>
    <w:rsid w:val="006930D1"/>
    <w:rsid w:val="006930FF"/>
    <w:rsid w:val="00694200"/>
    <w:rsid w:val="00695A3A"/>
    <w:rsid w:val="006A0330"/>
    <w:rsid w:val="006B59EE"/>
    <w:rsid w:val="006C073A"/>
    <w:rsid w:val="006C0A7D"/>
    <w:rsid w:val="006D0087"/>
    <w:rsid w:val="006D547C"/>
    <w:rsid w:val="006D686B"/>
    <w:rsid w:val="006E3ADD"/>
    <w:rsid w:val="006E5D90"/>
    <w:rsid w:val="006E6CAF"/>
    <w:rsid w:val="006F3F04"/>
    <w:rsid w:val="006F537B"/>
    <w:rsid w:val="006F7015"/>
    <w:rsid w:val="007007F5"/>
    <w:rsid w:val="007039D3"/>
    <w:rsid w:val="007044C8"/>
    <w:rsid w:val="00705DB9"/>
    <w:rsid w:val="00713BC2"/>
    <w:rsid w:val="00714910"/>
    <w:rsid w:val="00716FAB"/>
    <w:rsid w:val="00717BAC"/>
    <w:rsid w:val="00721F37"/>
    <w:rsid w:val="00723286"/>
    <w:rsid w:val="00726CF6"/>
    <w:rsid w:val="00732DE1"/>
    <w:rsid w:val="00733174"/>
    <w:rsid w:val="0073611B"/>
    <w:rsid w:val="00736540"/>
    <w:rsid w:val="00736910"/>
    <w:rsid w:val="00737996"/>
    <w:rsid w:val="00740D7A"/>
    <w:rsid w:val="00751937"/>
    <w:rsid w:val="00751A49"/>
    <w:rsid w:val="0075234E"/>
    <w:rsid w:val="007530A8"/>
    <w:rsid w:val="007535A1"/>
    <w:rsid w:val="00753963"/>
    <w:rsid w:val="00753CF2"/>
    <w:rsid w:val="0076363F"/>
    <w:rsid w:val="0076787D"/>
    <w:rsid w:val="007774F4"/>
    <w:rsid w:val="007818AF"/>
    <w:rsid w:val="00783594"/>
    <w:rsid w:val="007835B4"/>
    <w:rsid w:val="007857AD"/>
    <w:rsid w:val="00785B23"/>
    <w:rsid w:val="007870DB"/>
    <w:rsid w:val="007879CC"/>
    <w:rsid w:val="00792905"/>
    <w:rsid w:val="007971F8"/>
    <w:rsid w:val="00797BEA"/>
    <w:rsid w:val="00797F9A"/>
    <w:rsid w:val="007A212B"/>
    <w:rsid w:val="007A6BD8"/>
    <w:rsid w:val="007A767A"/>
    <w:rsid w:val="007B1B9E"/>
    <w:rsid w:val="007B66F4"/>
    <w:rsid w:val="007C0291"/>
    <w:rsid w:val="007C3DEE"/>
    <w:rsid w:val="007C62DA"/>
    <w:rsid w:val="007D390A"/>
    <w:rsid w:val="007D5221"/>
    <w:rsid w:val="007E3A2A"/>
    <w:rsid w:val="007E6B86"/>
    <w:rsid w:val="007F1176"/>
    <w:rsid w:val="007F612C"/>
    <w:rsid w:val="007F7C51"/>
    <w:rsid w:val="00800289"/>
    <w:rsid w:val="00801C16"/>
    <w:rsid w:val="00803994"/>
    <w:rsid w:val="008077FF"/>
    <w:rsid w:val="00810187"/>
    <w:rsid w:val="00812C39"/>
    <w:rsid w:val="00813A5C"/>
    <w:rsid w:val="00814A7C"/>
    <w:rsid w:val="00815B25"/>
    <w:rsid w:val="008238BB"/>
    <w:rsid w:val="00823A76"/>
    <w:rsid w:val="008265CF"/>
    <w:rsid w:val="00830A0B"/>
    <w:rsid w:val="00832A4A"/>
    <w:rsid w:val="008375B2"/>
    <w:rsid w:val="008414AA"/>
    <w:rsid w:val="00846AD7"/>
    <w:rsid w:val="00846DF5"/>
    <w:rsid w:val="008546F9"/>
    <w:rsid w:val="0086322F"/>
    <w:rsid w:val="0086569A"/>
    <w:rsid w:val="00870CD4"/>
    <w:rsid w:val="008717D7"/>
    <w:rsid w:val="00876D14"/>
    <w:rsid w:val="00876E60"/>
    <w:rsid w:val="0088017A"/>
    <w:rsid w:val="00880E1D"/>
    <w:rsid w:val="008823EF"/>
    <w:rsid w:val="00885BAE"/>
    <w:rsid w:val="00886EF4"/>
    <w:rsid w:val="00891B99"/>
    <w:rsid w:val="00894716"/>
    <w:rsid w:val="0089693F"/>
    <w:rsid w:val="008A0547"/>
    <w:rsid w:val="008A51A7"/>
    <w:rsid w:val="008A6254"/>
    <w:rsid w:val="008B0AC1"/>
    <w:rsid w:val="008B6EAC"/>
    <w:rsid w:val="008C4083"/>
    <w:rsid w:val="008D33D5"/>
    <w:rsid w:val="008D3C85"/>
    <w:rsid w:val="008D6301"/>
    <w:rsid w:val="008D6751"/>
    <w:rsid w:val="008D77D5"/>
    <w:rsid w:val="008E1095"/>
    <w:rsid w:val="008E5094"/>
    <w:rsid w:val="008E576E"/>
    <w:rsid w:val="008E6BF0"/>
    <w:rsid w:val="008E6D5C"/>
    <w:rsid w:val="008E6F63"/>
    <w:rsid w:val="00900100"/>
    <w:rsid w:val="00913F38"/>
    <w:rsid w:val="00920C8F"/>
    <w:rsid w:val="00921188"/>
    <w:rsid w:val="009223A2"/>
    <w:rsid w:val="0092487C"/>
    <w:rsid w:val="00925B72"/>
    <w:rsid w:val="00926906"/>
    <w:rsid w:val="00927115"/>
    <w:rsid w:val="009310DD"/>
    <w:rsid w:val="0093195F"/>
    <w:rsid w:val="00934E78"/>
    <w:rsid w:val="00935FBB"/>
    <w:rsid w:val="00947911"/>
    <w:rsid w:val="00950B14"/>
    <w:rsid w:val="00952B97"/>
    <w:rsid w:val="00952DDF"/>
    <w:rsid w:val="00954745"/>
    <w:rsid w:val="00954ED9"/>
    <w:rsid w:val="00955826"/>
    <w:rsid w:val="009563BE"/>
    <w:rsid w:val="009679C1"/>
    <w:rsid w:val="00971D33"/>
    <w:rsid w:val="00975030"/>
    <w:rsid w:val="00976A63"/>
    <w:rsid w:val="00983CD6"/>
    <w:rsid w:val="009851D9"/>
    <w:rsid w:val="00985D6B"/>
    <w:rsid w:val="009868BA"/>
    <w:rsid w:val="00987FB8"/>
    <w:rsid w:val="00994414"/>
    <w:rsid w:val="0099500D"/>
    <w:rsid w:val="009A1E20"/>
    <w:rsid w:val="009A353B"/>
    <w:rsid w:val="009A68BD"/>
    <w:rsid w:val="009A6A13"/>
    <w:rsid w:val="009B209E"/>
    <w:rsid w:val="009B2FFE"/>
    <w:rsid w:val="009B36A8"/>
    <w:rsid w:val="009B57F7"/>
    <w:rsid w:val="009C0A96"/>
    <w:rsid w:val="009C2650"/>
    <w:rsid w:val="009C3766"/>
    <w:rsid w:val="009C5017"/>
    <w:rsid w:val="009C5578"/>
    <w:rsid w:val="009C78A4"/>
    <w:rsid w:val="009D18B2"/>
    <w:rsid w:val="009D1A78"/>
    <w:rsid w:val="009D3F4A"/>
    <w:rsid w:val="009D5B64"/>
    <w:rsid w:val="009D5DC1"/>
    <w:rsid w:val="009D6F6C"/>
    <w:rsid w:val="009D7563"/>
    <w:rsid w:val="009D7ECE"/>
    <w:rsid w:val="009E295B"/>
    <w:rsid w:val="009F0343"/>
    <w:rsid w:val="009F50BF"/>
    <w:rsid w:val="00A01497"/>
    <w:rsid w:val="00A04C43"/>
    <w:rsid w:val="00A0585A"/>
    <w:rsid w:val="00A135AC"/>
    <w:rsid w:val="00A15941"/>
    <w:rsid w:val="00A16990"/>
    <w:rsid w:val="00A17F97"/>
    <w:rsid w:val="00A200FF"/>
    <w:rsid w:val="00A23B98"/>
    <w:rsid w:val="00A36F4B"/>
    <w:rsid w:val="00A45953"/>
    <w:rsid w:val="00A47C34"/>
    <w:rsid w:val="00A5328C"/>
    <w:rsid w:val="00A544FE"/>
    <w:rsid w:val="00A545BE"/>
    <w:rsid w:val="00A5487F"/>
    <w:rsid w:val="00A60A28"/>
    <w:rsid w:val="00A62778"/>
    <w:rsid w:val="00A66459"/>
    <w:rsid w:val="00A66E40"/>
    <w:rsid w:val="00A75C68"/>
    <w:rsid w:val="00A85E34"/>
    <w:rsid w:val="00A86530"/>
    <w:rsid w:val="00A86F42"/>
    <w:rsid w:val="00A87CE3"/>
    <w:rsid w:val="00A93F49"/>
    <w:rsid w:val="00A97805"/>
    <w:rsid w:val="00AA0A48"/>
    <w:rsid w:val="00AA0F36"/>
    <w:rsid w:val="00AA14A9"/>
    <w:rsid w:val="00AA156B"/>
    <w:rsid w:val="00AA249D"/>
    <w:rsid w:val="00AB1AA4"/>
    <w:rsid w:val="00AB2013"/>
    <w:rsid w:val="00AB49DF"/>
    <w:rsid w:val="00AB7C79"/>
    <w:rsid w:val="00AC0F2B"/>
    <w:rsid w:val="00AC0FBE"/>
    <w:rsid w:val="00AC1F14"/>
    <w:rsid w:val="00AC3326"/>
    <w:rsid w:val="00AD21F6"/>
    <w:rsid w:val="00AD5A73"/>
    <w:rsid w:val="00AD7460"/>
    <w:rsid w:val="00AE2CE3"/>
    <w:rsid w:val="00AE30AB"/>
    <w:rsid w:val="00AE4818"/>
    <w:rsid w:val="00AE59A5"/>
    <w:rsid w:val="00AE66B7"/>
    <w:rsid w:val="00AF3891"/>
    <w:rsid w:val="00AF543C"/>
    <w:rsid w:val="00AF666F"/>
    <w:rsid w:val="00B065F6"/>
    <w:rsid w:val="00B07092"/>
    <w:rsid w:val="00B11A25"/>
    <w:rsid w:val="00B13A92"/>
    <w:rsid w:val="00B14076"/>
    <w:rsid w:val="00B2033F"/>
    <w:rsid w:val="00B224B1"/>
    <w:rsid w:val="00B245DA"/>
    <w:rsid w:val="00B3040D"/>
    <w:rsid w:val="00B30BC8"/>
    <w:rsid w:val="00B31F16"/>
    <w:rsid w:val="00B34F3C"/>
    <w:rsid w:val="00B44578"/>
    <w:rsid w:val="00B46153"/>
    <w:rsid w:val="00B511B2"/>
    <w:rsid w:val="00B51503"/>
    <w:rsid w:val="00B526FA"/>
    <w:rsid w:val="00B52C97"/>
    <w:rsid w:val="00B5613E"/>
    <w:rsid w:val="00B5742B"/>
    <w:rsid w:val="00B61471"/>
    <w:rsid w:val="00B66DAF"/>
    <w:rsid w:val="00B710AB"/>
    <w:rsid w:val="00B73898"/>
    <w:rsid w:val="00B87688"/>
    <w:rsid w:val="00B91BF2"/>
    <w:rsid w:val="00BA27F1"/>
    <w:rsid w:val="00BA4DA7"/>
    <w:rsid w:val="00BA5028"/>
    <w:rsid w:val="00BA74F7"/>
    <w:rsid w:val="00BA794A"/>
    <w:rsid w:val="00BB51D6"/>
    <w:rsid w:val="00BB6018"/>
    <w:rsid w:val="00BC0678"/>
    <w:rsid w:val="00BC375F"/>
    <w:rsid w:val="00BC3C99"/>
    <w:rsid w:val="00BC6BAF"/>
    <w:rsid w:val="00BC7DB3"/>
    <w:rsid w:val="00BD3371"/>
    <w:rsid w:val="00BE4587"/>
    <w:rsid w:val="00BE558C"/>
    <w:rsid w:val="00BF5812"/>
    <w:rsid w:val="00BF6768"/>
    <w:rsid w:val="00BF74D0"/>
    <w:rsid w:val="00C004E6"/>
    <w:rsid w:val="00C005F6"/>
    <w:rsid w:val="00C02382"/>
    <w:rsid w:val="00C0440C"/>
    <w:rsid w:val="00C0478F"/>
    <w:rsid w:val="00C0646F"/>
    <w:rsid w:val="00C07AEB"/>
    <w:rsid w:val="00C11469"/>
    <w:rsid w:val="00C21455"/>
    <w:rsid w:val="00C21884"/>
    <w:rsid w:val="00C21A5B"/>
    <w:rsid w:val="00C227F8"/>
    <w:rsid w:val="00C2550C"/>
    <w:rsid w:val="00C3162C"/>
    <w:rsid w:val="00C422C8"/>
    <w:rsid w:val="00C46189"/>
    <w:rsid w:val="00C508D3"/>
    <w:rsid w:val="00C54332"/>
    <w:rsid w:val="00C5690F"/>
    <w:rsid w:val="00C60B77"/>
    <w:rsid w:val="00C63467"/>
    <w:rsid w:val="00C63D60"/>
    <w:rsid w:val="00C64524"/>
    <w:rsid w:val="00C7376C"/>
    <w:rsid w:val="00C73796"/>
    <w:rsid w:val="00C73FC8"/>
    <w:rsid w:val="00C818F1"/>
    <w:rsid w:val="00C829C4"/>
    <w:rsid w:val="00C8382B"/>
    <w:rsid w:val="00C84704"/>
    <w:rsid w:val="00C85B8B"/>
    <w:rsid w:val="00C87156"/>
    <w:rsid w:val="00C942AA"/>
    <w:rsid w:val="00C9655F"/>
    <w:rsid w:val="00CA0471"/>
    <w:rsid w:val="00CA27FD"/>
    <w:rsid w:val="00CA3731"/>
    <w:rsid w:val="00CB7542"/>
    <w:rsid w:val="00CC10F0"/>
    <w:rsid w:val="00CC1603"/>
    <w:rsid w:val="00CC2601"/>
    <w:rsid w:val="00CC400F"/>
    <w:rsid w:val="00CC6353"/>
    <w:rsid w:val="00CD12ED"/>
    <w:rsid w:val="00CD1824"/>
    <w:rsid w:val="00CD1AFC"/>
    <w:rsid w:val="00CD2ADD"/>
    <w:rsid w:val="00CD31BF"/>
    <w:rsid w:val="00CD5273"/>
    <w:rsid w:val="00CD666F"/>
    <w:rsid w:val="00CE2D00"/>
    <w:rsid w:val="00CE41D4"/>
    <w:rsid w:val="00CF332F"/>
    <w:rsid w:val="00CF405F"/>
    <w:rsid w:val="00CF47DF"/>
    <w:rsid w:val="00D11301"/>
    <w:rsid w:val="00D1154F"/>
    <w:rsid w:val="00D13469"/>
    <w:rsid w:val="00D15CF2"/>
    <w:rsid w:val="00D20425"/>
    <w:rsid w:val="00D20686"/>
    <w:rsid w:val="00D20FDF"/>
    <w:rsid w:val="00D2207D"/>
    <w:rsid w:val="00D23719"/>
    <w:rsid w:val="00D23CB3"/>
    <w:rsid w:val="00D2476E"/>
    <w:rsid w:val="00D24BCA"/>
    <w:rsid w:val="00D34A23"/>
    <w:rsid w:val="00D350EB"/>
    <w:rsid w:val="00D41B2D"/>
    <w:rsid w:val="00D47488"/>
    <w:rsid w:val="00D50F1F"/>
    <w:rsid w:val="00D55225"/>
    <w:rsid w:val="00D60575"/>
    <w:rsid w:val="00D63416"/>
    <w:rsid w:val="00D66973"/>
    <w:rsid w:val="00D702EA"/>
    <w:rsid w:val="00D70571"/>
    <w:rsid w:val="00D7295A"/>
    <w:rsid w:val="00D72FA6"/>
    <w:rsid w:val="00D733A4"/>
    <w:rsid w:val="00D74305"/>
    <w:rsid w:val="00D80953"/>
    <w:rsid w:val="00D81F60"/>
    <w:rsid w:val="00D83CA8"/>
    <w:rsid w:val="00D92416"/>
    <w:rsid w:val="00D9384E"/>
    <w:rsid w:val="00DA00D8"/>
    <w:rsid w:val="00DB2285"/>
    <w:rsid w:val="00DB24B7"/>
    <w:rsid w:val="00DB254B"/>
    <w:rsid w:val="00DB3996"/>
    <w:rsid w:val="00DB49B0"/>
    <w:rsid w:val="00DB729C"/>
    <w:rsid w:val="00DC286F"/>
    <w:rsid w:val="00DC5D0E"/>
    <w:rsid w:val="00DD05F2"/>
    <w:rsid w:val="00DD3867"/>
    <w:rsid w:val="00DD4B2F"/>
    <w:rsid w:val="00DD50C8"/>
    <w:rsid w:val="00DD5CA8"/>
    <w:rsid w:val="00DE1569"/>
    <w:rsid w:val="00DE3500"/>
    <w:rsid w:val="00DE6AE3"/>
    <w:rsid w:val="00DF6E31"/>
    <w:rsid w:val="00E03125"/>
    <w:rsid w:val="00E06940"/>
    <w:rsid w:val="00E10C80"/>
    <w:rsid w:val="00E2109E"/>
    <w:rsid w:val="00E2371F"/>
    <w:rsid w:val="00E242BB"/>
    <w:rsid w:val="00E247B5"/>
    <w:rsid w:val="00E30530"/>
    <w:rsid w:val="00E320AE"/>
    <w:rsid w:val="00E33EE0"/>
    <w:rsid w:val="00E34CDA"/>
    <w:rsid w:val="00E461BE"/>
    <w:rsid w:val="00E509AF"/>
    <w:rsid w:val="00E51CC9"/>
    <w:rsid w:val="00E524F9"/>
    <w:rsid w:val="00E54976"/>
    <w:rsid w:val="00E65F92"/>
    <w:rsid w:val="00E66197"/>
    <w:rsid w:val="00E67762"/>
    <w:rsid w:val="00E700BB"/>
    <w:rsid w:val="00E706A0"/>
    <w:rsid w:val="00E70FA5"/>
    <w:rsid w:val="00E803A1"/>
    <w:rsid w:val="00E81632"/>
    <w:rsid w:val="00E925E2"/>
    <w:rsid w:val="00E92899"/>
    <w:rsid w:val="00E93567"/>
    <w:rsid w:val="00EA0F13"/>
    <w:rsid w:val="00EA2D65"/>
    <w:rsid w:val="00EA5108"/>
    <w:rsid w:val="00EA649E"/>
    <w:rsid w:val="00EB1A0D"/>
    <w:rsid w:val="00EB4C92"/>
    <w:rsid w:val="00EB4EC9"/>
    <w:rsid w:val="00EC0C40"/>
    <w:rsid w:val="00EC141B"/>
    <w:rsid w:val="00EC2FBE"/>
    <w:rsid w:val="00EC34BC"/>
    <w:rsid w:val="00ED0310"/>
    <w:rsid w:val="00ED2854"/>
    <w:rsid w:val="00EE2240"/>
    <w:rsid w:val="00EE706E"/>
    <w:rsid w:val="00EF068B"/>
    <w:rsid w:val="00EF10A9"/>
    <w:rsid w:val="00EF46D5"/>
    <w:rsid w:val="00F00196"/>
    <w:rsid w:val="00F016DC"/>
    <w:rsid w:val="00F020B2"/>
    <w:rsid w:val="00F05632"/>
    <w:rsid w:val="00F0570F"/>
    <w:rsid w:val="00F073E5"/>
    <w:rsid w:val="00F114A2"/>
    <w:rsid w:val="00F13EDA"/>
    <w:rsid w:val="00F16DEE"/>
    <w:rsid w:val="00F207A7"/>
    <w:rsid w:val="00F2428E"/>
    <w:rsid w:val="00F308E9"/>
    <w:rsid w:val="00F3704C"/>
    <w:rsid w:val="00F4554C"/>
    <w:rsid w:val="00F51171"/>
    <w:rsid w:val="00F535E8"/>
    <w:rsid w:val="00F54765"/>
    <w:rsid w:val="00F55269"/>
    <w:rsid w:val="00F60E95"/>
    <w:rsid w:val="00F64E42"/>
    <w:rsid w:val="00F713D8"/>
    <w:rsid w:val="00F77AC3"/>
    <w:rsid w:val="00F77D11"/>
    <w:rsid w:val="00F8026A"/>
    <w:rsid w:val="00F82D87"/>
    <w:rsid w:val="00F839EC"/>
    <w:rsid w:val="00F87F17"/>
    <w:rsid w:val="00F91472"/>
    <w:rsid w:val="00F93E61"/>
    <w:rsid w:val="00FA0DD5"/>
    <w:rsid w:val="00FA3017"/>
    <w:rsid w:val="00FA54FC"/>
    <w:rsid w:val="00FB0801"/>
    <w:rsid w:val="00FB25D6"/>
    <w:rsid w:val="00FB2614"/>
    <w:rsid w:val="00FB2F05"/>
    <w:rsid w:val="00FB5252"/>
    <w:rsid w:val="00FB6DBF"/>
    <w:rsid w:val="00FC241C"/>
    <w:rsid w:val="00FC6362"/>
    <w:rsid w:val="00FC7046"/>
    <w:rsid w:val="00FD0FCD"/>
    <w:rsid w:val="00FD1945"/>
    <w:rsid w:val="00FD20EE"/>
    <w:rsid w:val="00FD57DD"/>
    <w:rsid w:val="00FD7F90"/>
    <w:rsid w:val="00FE1684"/>
    <w:rsid w:val="00FE353D"/>
    <w:rsid w:val="00FE4D9B"/>
    <w:rsid w:val="00FE5070"/>
    <w:rsid w:val="00FE50E5"/>
    <w:rsid w:val="00FF5460"/>
    <w:rsid w:val="00FF5DE9"/>
    <w:rsid w:val="00FF7119"/>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8AE8BD"/>
  <w15:docId w15:val="{668A1C43-3F18-4549-B0D5-E453FF6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qFormat/>
    <w:rsid w:val="003453C8"/>
    <w:pPr>
      <w:keepNext/>
      <w:numPr>
        <w:numId w:val="27"/>
      </w:numPr>
      <w:tabs>
        <w:tab w:val="clear" w:pos="0"/>
      </w:tabs>
      <w:ind w:left="0" w:right="1418" w:firstLine="0"/>
      <w:outlineLvl w:val="0"/>
    </w:pPr>
    <w:rPr>
      <w:rFonts w:ascii="Calibri" w:eastAsia="Calibri" w:hAnsi="Calibri" w:cs="Calibri"/>
      <w:b/>
      <w:iCs/>
      <w:sz w:val="28"/>
      <w:szCs w:val="24"/>
    </w:rPr>
  </w:style>
  <w:style w:type="paragraph" w:styleId="berschrift2">
    <w:name w:val="heading 2"/>
    <w:basedOn w:val="Standard"/>
    <w:next w:val="Ebene2"/>
    <w:link w:val="berschrift2Zchn"/>
    <w:unhideWhenUsed/>
    <w:qFormat/>
    <w:rsid w:val="00D74305"/>
    <w:pPr>
      <w:keepNext/>
      <w:numPr>
        <w:ilvl w:val="1"/>
        <w:numId w:val="27"/>
      </w:numPr>
      <w:ind w:left="198" w:right="1418" w:firstLine="0"/>
      <w:outlineLvl w:val="1"/>
    </w:pPr>
    <w:rPr>
      <w:rFonts w:ascii="Calibri" w:eastAsia="Calibri" w:hAnsi="Calibri" w:cs="Calibri"/>
      <w:b/>
      <w:bCs/>
      <w:iCs/>
      <w:sz w:val="24"/>
      <w:szCs w:val="26"/>
      <w:lang w:eastAsia="en-US"/>
    </w:rPr>
  </w:style>
  <w:style w:type="paragraph" w:styleId="berschrift3">
    <w:name w:val="heading 3"/>
    <w:basedOn w:val="Standard"/>
    <w:next w:val="Standard"/>
    <w:link w:val="berschrift3Zchn"/>
    <w:unhideWhenUsed/>
    <w:qFormat/>
    <w:rsid w:val="00A545BE"/>
    <w:pPr>
      <w:keepNext/>
      <w:keepLines/>
      <w:numPr>
        <w:ilvl w:val="2"/>
        <w:numId w:val="26"/>
      </w:numPr>
      <w:ind w:right="1843"/>
      <w:outlineLvl w:val="2"/>
    </w:pPr>
    <w:rPr>
      <w:rFonts w:eastAsiaTheme="majorEastAsia" w:cstheme="majorBidi"/>
      <w:b/>
      <w:szCs w:val="24"/>
    </w:rPr>
  </w:style>
  <w:style w:type="paragraph" w:styleId="berschrift4">
    <w:name w:val="heading 4"/>
    <w:basedOn w:val="berschrift3"/>
    <w:next w:val="Standard"/>
    <w:link w:val="berschrift4Zchn"/>
    <w:autoRedefine/>
    <w:unhideWhenUsed/>
    <w:qFormat/>
    <w:rsid w:val="001C422F"/>
    <w:pPr>
      <w:numPr>
        <w:ilvl w:val="3"/>
      </w:numPr>
      <w:outlineLvl w:val="3"/>
    </w:pPr>
  </w:style>
  <w:style w:type="paragraph" w:styleId="berschrift5">
    <w:name w:val="heading 5"/>
    <w:basedOn w:val="Standard"/>
    <w:next w:val="Standard"/>
    <w:link w:val="berschrift5Zchn"/>
    <w:unhideWhenUsed/>
    <w:qFormat/>
    <w:rsid w:val="001C422F"/>
    <w:pPr>
      <w:keepNext/>
      <w:keepLines/>
      <w:numPr>
        <w:ilvl w:val="4"/>
        <w:numId w:val="26"/>
      </w:numPr>
      <w:spacing w:before="40" w:after="0"/>
      <w:outlineLvl w:val="4"/>
    </w:pPr>
    <w:rPr>
      <w:rFonts w:eastAsiaTheme="majorEastAsia" w:cstheme="minorHAnsi"/>
    </w:rPr>
  </w:style>
  <w:style w:type="paragraph" w:styleId="berschrift6">
    <w:name w:val="heading 6"/>
    <w:basedOn w:val="Standard"/>
    <w:next w:val="Standard"/>
    <w:link w:val="berschrift6Zchn"/>
    <w:unhideWhenUsed/>
    <w:qFormat/>
    <w:rsid w:val="00E247B5"/>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247B5"/>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247B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7B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rsid w:val="00D74305"/>
    <w:rPr>
      <w:rFonts w:ascii="Calibri" w:eastAsia="Calibri" w:hAnsi="Calibri" w:cs="Calibri"/>
      <w:b/>
      <w:bCs/>
      <w:iCs/>
      <w:sz w:val="24"/>
      <w:szCs w:val="26"/>
    </w:rPr>
  </w:style>
  <w:style w:type="paragraph" w:customStyle="1" w:styleId="Zwischentitel">
    <w:name w:val="Zwischentitel"/>
    <w:basedOn w:val="Standard"/>
    <w:next w:val="Standard"/>
    <w:link w:val="ZwischentitelZchn"/>
    <w:rsid w:val="00686FE9"/>
    <w:pPr>
      <w:keepNext/>
    </w:pPr>
    <w:rPr>
      <w:b/>
      <w:sz w:val="24"/>
    </w:rPr>
  </w:style>
  <w:style w:type="character" w:customStyle="1" w:styleId="ZwischentitelZchn">
    <w:name w:val="Zwischentitel Zchn"/>
    <w:basedOn w:val="Absatz-Standardschriftart"/>
    <w:link w:val="Zwischentitel"/>
    <w:rsid w:val="00686FE9"/>
    <w:rPr>
      <w:rFonts w:eastAsia="Times New Roman" w:cs="Arial"/>
      <w:b/>
      <w:sz w:val="24"/>
      <w:lang w:eastAsia="de-DE"/>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1"/>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9A6A13"/>
    <w:pPr>
      <w:numPr>
        <w:numId w:val="2"/>
      </w:numPr>
      <w:tabs>
        <w:tab w:val="clear" w:pos="180"/>
      </w:tabs>
      <w:ind w:right="924"/>
    </w:pPr>
  </w:style>
  <w:style w:type="character" w:customStyle="1" w:styleId="SpiegelstrichZchn">
    <w:name w:val="Spiegelstrich Zchn"/>
    <w:basedOn w:val="ListenabsatzZchn"/>
    <w:link w:val="Spiegelstrich"/>
    <w:rsid w:val="009A6A13"/>
    <w:rPr>
      <w:rFonts w:ascii="Arial" w:eastAsia="Times New Roman" w:hAnsi="Arial" w:cs="Arial"/>
      <w:lang w:eastAsia="de-DE"/>
    </w:rPr>
  </w:style>
  <w:style w:type="paragraph" w:customStyle="1" w:styleId="berschrift">
    <w:name w:val="Überschrift"/>
    <w:basedOn w:val="Titel"/>
    <w:link w:val="berschriftZchn"/>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rsid w:val="003453C8"/>
    <w:rPr>
      <w:rFonts w:ascii="Calibri" w:eastAsia="Calibri" w:hAnsi="Calibri" w:cs="Calibri"/>
      <w:b/>
      <w:iCs/>
      <w:sz w:val="28"/>
      <w:szCs w:val="24"/>
      <w:lang w:eastAsia="de-DE"/>
    </w:rPr>
  </w:style>
  <w:style w:type="character" w:customStyle="1" w:styleId="berschrift3Zchn">
    <w:name w:val="Überschrift 3 Zchn"/>
    <w:basedOn w:val="Absatz-Standardschriftart"/>
    <w:link w:val="berschrift3"/>
    <w:uiPriority w:val="9"/>
    <w:rsid w:val="00A545BE"/>
    <w:rPr>
      <w:rFonts w:eastAsiaTheme="majorEastAsia" w:cstheme="majorBidi"/>
      <w:b/>
      <w:szCs w:val="24"/>
      <w:lang w:eastAsia="de-DE"/>
    </w:rPr>
  </w:style>
  <w:style w:type="character" w:customStyle="1" w:styleId="berschrift4Zchn">
    <w:name w:val="Überschrift 4 Zchn"/>
    <w:basedOn w:val="Absatz-Standardschriftart"/>
    <w:link w:val="berschrift4"/>
    <w:uiPriority w:val="9"/>
    <w:rsid w:val="001C422F"/>
    <w:rPr>
      <w:rFonts w:eastAsiaTheme="majorEastAsia" w:cstheme="majorBidi"/>
      <w:b/>
      <w:sz w:val="20"/>
      <w:szCs w:val="24"/>
      <w:lang w:eastAsia="de-DE"/>
    </w:rPr>
  </w:style>
  <w:style w:type="character" w:customStyle="1" w:styleId="berschrift5Zchn">
    <w:name w:val="Überschrift 5 Zchn"/>
    <w:basedOn w:val="Absatz-Standardschriftart"/>
    <w:link w:val="berschrift5"/>
    <w:uiPriority w:val="9"/>
    <w:rsid w:val="001C422F"/>
    <w:rPr>
      <w:rFonts w:eastAsiaTheme="majorEastAsia" w:cstheme="minorHAnsi"/>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4"/>
      </w:numPr>
    </w:pPr>
  </w:style>
  <w:style w:type="paragraph" w:customStyle="1" w:styleId="Default">
    <w:name w:val="Default"/>
    <w:rsid w:val="00CA27F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CA27FD"/>
    <w:rPr>
      <w:sz w:val="16"/>
      <w:szCs w:val="16"/>
    </w:rPr>
  </w:style>
  <w:style w:type="paragraph" w:styleId="Kommentartext">
    <w:name w:val="annotation text"/>
    <w:basedOn w:val="Standard"/>
    <w:link w:val="KommentartextZchn"/>
    <w:uiPriority w:val="99"/>
    <w:semiHidden/>
    <w:unhideWhenUsed/>
    <w:rsid w:val="00CA27FD"/>
    <w:pPr>
      <w:ind w:right="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CA27FD"/>
    <w:rPr>
      <w:rFonts w:ascii="Arial" w:hAnsi="Arial"/>
      <w:sz w:val="20"/>
      <w:szCs w:val="20"/>
    </w:rPr>
  </w:style>
  <w:style w:type="paragraph" w:styleId="berarbeitung">
    <w:name w:val="Revision"/>
    <w:hidden/>
    <w:uiPriority w:val="99"/>
    <w:semiHidden/>
    <w:rsid w:val="001E4D06"/>
    <w:pPr>
      <w:spacing w:after="0"/>
      <w:ind w:right="0"/>
    </w:pPr>
    <w:rPr>
      <w:rFonts w:eastAsia="Times New Roman" w:cs="Arial"/>
      <w:lang w:eastAsia="de-DE"/>
    </w:rPr>
  </w:style>
  <w:style w:type="paragraph" w:customStyle="1" w:styleId="Ebene2">
    <w:name w:val="Ebene 2"/>
    <w:basedOn w:val="Standard"/>
    <w:qFormat/>
    <w:rsid w:val="00E247B5"/>
    <w:rPr>
      <w:lang w:eastAsia="en-US"/>
    </w:rPr>
  </w:style>
  <w:style w:type="paragraph" w:customStyle="1" w:styleId="Formatvorlage1">
    <w:name w:val="Formatvorlage1"/>
    <w:basedOn w:val="berschrift3"/>
    <w:rsid w:val="000D05CB"/>
    <w:pPr>
      <w:numPr>
        <w:ilvl w:val="0"/>
        <w:numId w:val="21"/>
      </w:numPr>
    </w:pPr>
  </w:style>
  <w:style w:type="paragraph" w:styleId="Verzeichnis1">
    <w:name w:val="toc 1"/>
    <w:basedOn w:val="Standard"/>
    <w:next w:val="Standard"/>
    <w:autoRedefine/>
    <w:rsid w:val="00726CF6"/>
    <w:pPr>
      <w:spacing w:after="0"/>
      <w:ind w:right="0"/>
    </w:pPr>
    <w:rPr>
      <w:rFonts w:ascii="Times New Roman" w:hAnsi="Times New Roman" w:cs="Times New Roman"/>
      <w:sz w:val="24"/>
      <w:szCs w:val="24"/>
    </w:rPr>
  </w:style>
  <w:style w:type="table" w:styleId="Tabellenraster">
    <w:name w:val="Table Grid"/>
    <w:basedOn w:val="NormaleTabelle"/>
    <w:rsid w:val="00505350"/>
    <w:pPr>
      <w:spacing w:after="0"/>
      <w:ind w:right="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C11469"/>
    <w:pPr>
      <w:spacing w:after="0"/>
      <w:ind w:right="0"/>
      <w:jc w:val="both"/>
    </w:pPr>
    <w:rPr>
      <w:rFonts w:ascii="Times New Roman" w:hAnsi="Times New Roman" w:cs="Times New Roman"/>
      <w:sz w:val="24"/>
      <w:szCs w:val="24"/>
      <w:lang w:eastAsia="en-US"/>
    </w:rPr>
  </w:style>
  <w:style w:type="character" w:customStyle="1" w:styleId="TextkrperZchn">
    <w:name w:val="Textkörper Zchn"/>
    <w:basedOn w:val="Absatz-Standardschriftart"/>
    <w:link w:val="Textkrper"/>
    <w:semiHidden/>
    <w:rsid w:val="00C11469"/>
    <w:rPr>
      <w:rFonts w:ascii="Times New Roman" w:eastAsia="Times New Roman" w:hAnsi="Times New Roman" w:cs="Times New Roman"/>
      <w:sz w:val="24"/>
      <w:szCs w:val="24"/>
    </w:rPr>
  </w:style>
  <w:style w:type="paragraph" w:styleId="Kommentarthema">
    <w:name w:val="annotation subject"/>
    <w:basedOn w:val="Kommentartext"/>
    <w:next w:val="Kommentartext"/>
    <w:link w:val="KommentarthemaZchn"/>
    <w:uiPriority w:val="99"/>
    <w:semiHidden/>
    <w:unhideWhenUsed/>
    <w:rsid w:val="00FB2614"/>
    <w:pPr>
      <w:ind w:right="1842"/>
    </w:pPr>
    <w:rPr>
      <w:rFonts w:asciiTheme="minorHAnsi" w:eastAsia="Times New Roman" w:hAnsiTheme="minorHAnsi" w:cs="Arial"/>
      <w:b/>
      <w:bCs/>
      <w:lang w:eastAsia="de-DE"/>
    </w:rPr>
  </w:style>
  <w:style w:type="character" w:customStyle="1" w:styleId="KommentarthemaZchn">
    <w:name w:val="Kommentarthema Zchn"/>
    <w:basedOn w:val="KommentartextZchn"/>
    <w:link w:val="Kommentarthema"/>
    <w:uiPriority w:val="99"/>
    <w:semiHidden/>
    <w:rsid w:val="00FB2614"/>
    <w:rPr>
      <w:rFonts w:ascii="Arial" w:eastAsia="Times New Roman" w:hAnsi="Arial" w:cs="Arial"/>
      <w:b/>
      <w:bCs/>
      <w:sz w:val="20"/>
      <w:szCs w:val="20"/>
      <w:lang w:eastAsia="de-DE"/>
    </w:rPr>
  </w:style>
  <w:style w:type="character" w:styleId="NichtaufgelsteErwhnung">
    <w:name w:val="Unresolved Mention"/>
    <w:basedOn w:val="Absatz-Standardschriftart"/>
    <w:uiPriority w:val="99"/>
    <w:semiHidden/>
    <w:unhideWhenUsed/>
    <w:rsid w:val="001A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4018">
      <w:bodyDiv w:val="1"/>
      <w:marLeft w:val="0"/>
      <w:marRight w:val="0"/>
      <w:marTop w:val="0"/>
      <w:marBottom w:val="0"/>
      <w:divBdr>
        <w:top w:val="none" w:sz="0" w:space="0" w:color="auto"/>
        <w:left w:val="none" w:sz="0" w:space="0" w:color="auto"/>
        <w:bottom w:val="none" w:sz="0" w:space="0" w:color="auto"/>
        <w:right w:val="none" w:sz="0" w:space="0" w:color="auto"/>
      </w:divBdr>
      <w:divsChild>
        <w:div w:id="536044201">
          <w:marLeft w:val="0"/>
          <w:marRight w:val="0"/>
          <w:marTop w:val="0"/>
          <w:marBottom w:val="0"/>
          <w:divBdr>
            <w:top w:val="none" w:sz="0" w:space="0" w:color="auto"/>
            <w:left w:val="none" w:sz="0" w:space="0" w:color="auto"/>
            <w:bottom w:val="none" w:sz="0" w:space="0" w:color="auto"/>
            <w:right w:val="none" w:sz="0" w:space="0" w:color="auto"/>
          </w:divBdr>
          <w:divsChild>
            <w:div w:id="2706732">
              <w:marLeft w:val="0"/>
              <w:marRight w:val="0"/>
              <w:marTop w:val="0"/>
              <w:marBottom w:val="0"/>
              <w:divBdr>
                <w:top w:val="none" w:sz="0" w:space="0" w:color="auto"/>
                <w:left w:val="none" w:sz="0" w:space="0" w:color="auto"/>
                <w:bottom w:val="none" w:sz="0" w:space="0" w:color="auto"/>
                <w:right w:val="none" w:sz="0" w:space="0" w:color="auto"/>
              </w:divBdr>
              <w:divsChild>
                <w:div w:id="375083831">
                  <w:marLeft w:val="0"/>
                  <w:marRight w:val="0"/>
                  <w:marTop w:val="0"/>
                  <w:marBottom w:val="0"/>
                  <w:divBdr>
                    <w:top w:val="none" w:sz="0" w:space="0" w:color="auto"/>
                    <w:left w:val="none" w:sz="0" w:space="0" w:color="auto"/>
                    <w:bottom w:val="none" w:sz="0" w:space="0" w:color="auto"/>
                    <w:right w:val="none" w:sz="0" w:space="0" w:color="auto"/>
                  </w:divBdr>
                  <w:divsChild>
                    <w:div w:id="1630238812">
                      <w:marLeft w:val="0"/>
                      <w:marRight w:val="0"/>
                      <w:marTop w:val="0"/>
                      <w:marBottom w:val="0"/>
                      <w:divBdr>
                        <w:top w:val="none" w:sz="0" w:space="0" w:color="auto"/>
                        <w:left w:val="none" w:sz="0" w:space="0" w:color="auto"/>
                        <w:bottom w:val="none" w:sz="0" w:space="0" w:color="auto"/>
                        <w:right w:val="none" w:sz="0" w:space="0" w:color="auto"/>
                      </w:divBdr>
                      <w:divsChild>
                        <w:div w:id="112486697">
                          <w:marLeft w:val="0"/>
                          <w:marRight w:val="0"/>
                          <w:marTop w:val="0"/>
                          <w:marBottom w:val="0"/>
                          <w:divBdr>
                            <w:top w:val="none" w:sz="0" w:space="0" w:color="auto"/>
                            <w:left w:val="none" w:sz="0" w:space="0" w:color="auto"/>
                            <w:bottom w:val="none" w:sz="0" w:space="0" w:color="auto"/>
                            <w:right w:val="none" w:sz="0" w:space="0" w:color="auto"/>
                          </w:divBdr>
                          <w:divsChild>
                            <w:div w:id="121510006">
                              <w:marLeft w:val="0"/>
                              <w:marRight w:val="0"/>
                              <w:marTop w:val="0"/>
                              <w:marBottom w:val="0"/>
                              <w:divBdr>
                                <w:top w:val="none" w:sz="0" w:space="0" w:color="auto"/>
                                <w:left w:val="none" w:sz="0" w:space="0" w:color="auto"/>
                                <w:bottom w:val="none" w:sz="0" w:space="0" w:color="auto"/>
                                <w:right w:val="none" w:sz="0" w:space="0" w:color="auto"/>
                              </w:divBdr>
                              <w:divsChild>
                                <w:div w:id="131408605">
                                  <w:marLeft w:val="0"/>
                                  <w:marRight w:val="0"/>
                                  <w:marTop w:val="0"/>
                                  <w:marBottom w:val="0"/>
                                  <w:divBdr>
                                    <w:top w:val="none" w:sz="0" w:space="0" w:color="auto"/>
                                    <w:left w:val="none" w:sz="0" w:space="0" w:color="auto"/>
                                    <w:bottom w:val="none" w:sz="0" w:space="0" w:color="auto"/>
                                    <w:right w:val="none" w:sz="0" w:space="0" w:color="auto"/>
                                  </w:divBdr>
                                  <w:divsChild>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77058">
      <w:bodyDiv w:val="1"/>
      <w:marLeft w:val="0"/>
      <w:marRight w:val="0"/>
      <w:marTop w:val="0"/>
      <w:marBottom w:val="0"/>
      <w:divBdr>
        <w:top w:val="none" w:sz="0" w:space="0" w:color="auto"/>
        <w:left w:val="none" w:sz="0" w:space="0" w:color="auto"/>
        <w:bottom w:val="none" w:sz="0" w:space="0" w:color="auto"/>
        <w:right w:val="none" w:sz="0" w:space="0" w:color="auto"/>
      </w:divBdr>
      <w:divsChild>
        <w:div w:id="760948873">
          <w:marLeft w:val="0"/>
          <w:marRight w:val="0"/>
          <w:marTop w:val="0"/>
          <w:marBottom w:val="0"/>
          <w:divBdr>
            <w:top w:val="none" w:sz="0" w:space="0" w:color="auto"/>
            <w:left w:val="none" w:sz="0" w:space="0" w:color="auto"/>
            <w:bottom w:val="none" w:sz="0" w:space="0" w:color="auto"/>
            <w:right w:val="none" w:sz="0" w:space="0" w:color="auto"/>
          </w:divBdr>
          <w:divsChild>
            <w:div w:id="1609656001">
              <w:marLeft w:val="0"/>
              <w:marRight w:val="0"/>
              <w:marTop w:val="0"/>
              <w:marBottom w:val="0"/>
              <w:divBdr>
                <w:top w:val="none" w:sz="0" w:space="0" w:color="auto"/>
                <w:left w:val="none" w:sz="0" w:space="0" w:color="auto"/>
                <w:bottom w:val="none" w:sz="0" w:space="0" w:color="auto"/>
                <w:right w:val="none" w:sz="0" w:space="0" w:color="auto"/>
              </w:divBdr>
              <w:divsChild>
                <w:div w:id="1705670290">
                  <w:marLeft w:val="0"/>
                  <w:marRight w:val="0"/>
                  <w:marTop w:val="0"/>
                  <w:marBottom w:val="0"/>
                  <w:divBdr>
                    <w:top w:val="none" w:sz="0" w:space="0" w:color="auto"/>
                    <w:left w:val="none" w:sz="0" w:space="0" w:color="auto"/>
                    <w:bottom w:val="none" w:sz="0" w:space="0" w:color="auto"/>
                    <w:right w:val="none" w:sz="0" w:space="0" w:color="auto"/>
                  </w:divBdr>
                  <w:divsChild>
                    <w:div w:id="1026172520">
                      <w:marLeft w:val="0"/>
                      <w:marRight w:val="0"/>
                      <w:marTop w:val="0"/>
                      <w:marBottom w:val="0"/>
                      <w:divBdr>
                        <w:top w:val="none" w:sz="0" w:space="0" w:color="auto"/>
                        <w:left w:val="none" w:sz="0" w:space="0" w:color="auto"/>
                        <w:bottom w:val="none" w:sz="0" w:space="0" w:color="auto"/>
                        <w:right w:val="none" w:sz="0" w:space="0" w:color="auto"/>
                      </w:divBdr>
                      <w:divsChild>
                        <w:div w:id="438524349">
                          <w:marLeft w:val="0"/>
                          <w:marRight w:val="0"/>
                          <w:marTop w:val="0"/>
                          <w:marBottom w:val="0"/>
                          <w:divBdr>
                            <w:top w:val="none" w:sz="0" w:space="0" w:color="auto"/>
                            <w:left w:val="none" w:sz="0" w:space="0" w:color="auto"/>
                            <w:bottom w:val="none" w:sz="0" w:space="0" w:color="auto"/>
                            <w:right w:val="none" w:sz="0" w:space="0" w:color="auto"/>
                          </w:divBdr>
                        </w:div>
                      </w:divsChild>
                    </w:div>
                    <w:div w:id="1341853182">
                      <w:marLeft w:val="0"/>
                      <w:marRight w:val="0"/>
                      <w:marTop w:val="0"/>
                      <w:marBottom w:val="0"/>
                      <w:divBdr>
                        <w:top w:val="none" w:sz="0" w:space="0" w:color="auto"/>
                        <w:left w:val="none" w:sz="0" w:space="0" w:color="auto"/>
                        <w:bottom w:val="none" w:sz="0" w:space="0" w:color="auto"/>
                        <w:right w:val="none" w:sz="0" w:space="0" w:color="auto"/>
                      </w:divBdr>
                      <w:divsChild>
                        <w:div w:id="1339232523">
                          <w:marLeft w:val="0"/>
                          <w:marRight w:val="0"/>
                          <w:marTop w:val="0"/>
                          <w:marBottom w:val="0"/>
                          <w:divBdr>
                            <w:top w:val="none" w:sz="0" w:space="0" w:color="auto"/>
                            <w:left w:val="none" w:sz="0" w:space="0" w:color="auto"/>
                            <w:bottom w:val="none" w:sz="0" w:space="0" w:color="auto"/>
                            <w:right w:val="none" w:sz="0" w:space="0" w:color="auto"/>
                          </w:divBdr>
                          <w:divsChild>
                            <w:div w:id="1605115254">
                              <w:marLeft w:val="0"/>
                              <w:marRight w:val="0"/>
                              <w:marTop w:val="0"/>
                              <w:marBottom w:val="0"/>
                              <w:divBdr>
                                <w:top w:val="none" w:sz="0" w:space="0" w:color="auto"/>
                                <w:left w:val="none" w:sz="0" w:space="0" w:color="auto"/>
                                <w:bottom w:val="none" w:sz="0" w:space="0" w:color="auto"/>
                                <w:right w:val="none" w:sz="0" w:space="0" w:color="auto"/>
                              </w:divBdr>
                              <w:divsChild>
                                <w:div w:id="588664316">
                                  <w:marLeft w:val="0"/>
                                  <w:marRight w:val="0"/>
                                  <w:marTop w:val="0"/>
                                  <w:marBottom w:val="0"/>
                                  <w:divBdr>
                                    <w:top w:val="none" w:sz="0" w:space="0" w:color="auto"/>
                                    <w:left w:val="none" w:sz="0" w:space="0" w:color="auto"/>
                                    <w:bottom w:val="none" w:sz="0" w:space="0" w:color="auto"/>
                                    <w:right w:val="none" w:sz="0" w:space="0" w:color="auto"/>
                                  </w:divBdr>
                                  <w:divsChild>
                                    <w:div w:id="132915525">
                                      <w:marLeft w:val="0"/>
                                      <w:marRight w:val="0"/>
                                      <w:marTop w:val="0"/>
                                      <w:marBottom w:val="0"/>
                                      <w:divBdr>
                                        <w:top w:val="none" w:sz="0" w:space="0" w:color="auto"/>
                                        <w:left w:val="none" w:sz="0" w:space="0" w:color="auto"/>
                                        <w:bottom w:val="none" w:sz="0" w:space="0" w:color="auto"/>
                                        <w:right w:val="none" w:sz="0" w:space="0" w:color="auto"/>
                                      </w:divBdr>
                                    </w:div>
                                    <w:div w:id="1475023511">
                                      <w:marLeft w:val="0"/>
                                      <w:marRight w:val="0"/>
                                      <w:marTop w:val="0"/>
                                      <w:marBottom w:val="0"/>
                                      <w:divBdr>
                                        <w:top w:val="none" w:sz="0" w:space="0" w:color="auto"/>
                                        <w:left w:val="none" w:sz="0" w:space="0" w:color="auto"/>
                                        <w:bottom w:val="none" w:sz="0" w:space="0" w:color="auto"/>
                                        <w:right w:val="none" w:sz="0" w:space="0" w:color="auto"/>
                                      </w:divBdr>
                                    </w:div>
                                    <w:div w:id="1093549456">
                                      <w:marLeft w:val="0"/>
                                      <w:marRight w:val="0"/>
                                      <w:marTop w:val="0"/>
                                      <w:marBottom w:val="0"/>
                                      <w:divBdr>
                                        <w:top w:val="none" w:sz="0" w:space="0" w:color="auto"/>
                                        <w:left w:val="none" w:sz="0" w:space="0" w:color="auto"/>
                                        <w:bottom w:val="none" w:sz="0" w:space="0" w:color="auto"/>
                                        <w:right w:val="none" w:sz="0" w:space="0" w:color="auto"/>
                                      </w:divBdr>
                                    </w:div>
                                    <w:div w:id="1583635179">
                                      <w:marLeft w:val="0"/>
                                      <w:marRight w:val="0"/>
                                      <w:marTop w:val="0"/>
                                      <w:marBottom w:val="0"/>
                                      <w:divBdr>
                                        <w:top w:val="none" w:sz="0" w:space="0" w:color="auto"/>
                                        <w:left w:val="none" w:sz="0" w:space="0" w:color="auto"/>
                                        <w:bottom w:val="none" w:sz="0" w:space="0" w:color="auto"/>
                                        <w:right w:val="none" w:sz="0" w:space="0" w:color="auto"/>
                                      </w:divBdr>
                                    </w:div>
                                    <w:div w:id="251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4087">
      <w:bodyDiv w:val="1"/>
      <w:marLeft w:val="0"/>
      <w:marRight w:val="0"/>
      <w:marTop w:val="0"/>
      <w:marBottom w:val="0"/>
      <w:divBdr>
        <w:top w:val="none" w:sz="0" w:space="0" w:color="auto"/>
        <w:left w:val="none" w:sz="0" w:space="0" w:color="auto"/>
        <w:bottom w:val="none" w:sz="0" w:space="0" w:color="auto"/>
        <w:right w:val="none" w:sz="0" w:space="0" w:color="auto"/>
      </w:divBdr>
      <w:divsChild>
        <w:div w:id="597906882">
          <w:marLeft w:val="0"/>
          <w:marRight w:val="0"/>
          <w:marTop w:val="0"/>
          <w:marBottom w:val="0"/>
          <w:divBdr>
            <w:top w:val="none" w:sz="0" w:space="0" w:color="auto"/>
            <w:left w:val="none" w:sz="0" w:space="0" w:color="auto"/>
            <w:bottom w:val="none" w:sz="0" w:space="0" w:color="auto"/>
            <w:right w:val="none" w:sz="0" w:space="0" w:color="auto"/>
          </w:divBdr>
          <w:divsChild>
            <w:div w:id="547498501">
              <w:marLeft w:val="0"/>
              <w:marRight w:val="0"/>
              <w:marTop w:val="0"/>
              <w:marBottom w:val="0"/>
              <w:divBdr>
                <w:top w:val="none" w:sz="0" w:space="0" w:color="auto"/>
                <w:left w:val="none" w:sz="0" w:space="0" w:color="auto"/>
                <w:bottom w:val="none" w:sz="0" w:space="0" w:color="auto"/>
                <w:right w:val="none" w:sz="0" w:space="0" w:color="auto"/>
              </w:divBdr>
              <w:divsChild>
                <w:div w:id="1382823367">
                  <w:marLeft w:val="0"/>
                  <w:marRight w:val="0"/>
                  <w:marTop w:val="0"/>
                  <w:marBottom w:val="0"/>
                  <w:divBdr>
                    <w:top w:val="none" w:sz="0" w:space="0" w:color="auto"/>
                    <w:left w:val="none" w:sz="0" w:space="0" w:color="auto"/>
                    <w:bottom w:val="none" w:sz="0" w:space="0" w:color="auto"/>
                    <w:right w:val="none" w:sz="0" w:space="0" w:color="auto"/>
                  </w:divBdr>
                  <w:divsChild>
                    <w:div w:id="2091805829">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sChild>
                    </w:div>
                    <w:div w:id="589704294">
                      <w:marLeft w:val="0"/>
                      <w:marRight w:val="0"/>
                      <w:marTop w:val="0"/>
                      <w:marBottom w:val="0"/>
                      <w:divBdr>
                        <w:top w:val="none" w:sz="0" w:space="0" w:color="auto"/>
                        <w:left w:val="none" w:sz="0" w:space="0" w:color="auto"/>
                        <w:bottom w:val="none" w:sz="0" w:space="0" w:color="auto"/>
                        <w:right w:val="none" w:sz="0" w:space="0" w:color="auto"/>
                      </w:divBdr>
                      <w:divsChild>
                        <w:div w:id="1141969025">
                          <w:marLeft w:val="0"/>
                          <w:marRight w:val="0"/>
                          <w:marTop w:val="0"/>
                          <w:marBottom w:val="0"/>
                          <w:divBdr>
                            <w:top w:val="none" w:sz="0" w:space="0" w:color="auto"/>
                            <w:left w:val="none" w:sz="0" w:space="0" w:color="auto"/>
                            <w:bottom w:val="none" w:sz="0" w:space="0" w:color="auto"/>
                            <w:right w:val="none" w:sz="0" w:space="0" w:color="auto"/>
                          </w:divBdr>
                          <w:divsChild>
                            <w:div w:id="1570339093">
                              <w:marLeft w:val="0"/>
                              <w:marRight w:val="0"/>
                              <w:marTop w:val="0"/>
                              <w:marBottom w:val="0"/>
                              <w:divBdr>
                                <w:top w:val="none" w:sz="0" w:space="0" w:color="auto"/>
                                <w:left w:val="none" w:sz="0" w:space="0" w:color="auto"/>
                                <w:bottom w:val="none" w:sz="0" w:space="0" w:color="auto"/>
                                <w:right w:val="none" w:sz="0" w:space="0" w:color="auto"/>
                              </w:divBdr>
                              <w:divsChild>
                                <w:div w:id="569391874">
                                  <w:marLeft w:val="0"/>
                                  <w:marRight w:val="0"/>
                                  <w:marTop w:val="0"/>
                                  <w:marBottom w:val="0"/>
                                  <w:divBdr>
                                    <w:top w:val="none" w:sz="0" w:space="0" w:color="auto"/>
                                    <w:left w:val="none" w:sz="0" w:space="0" w:color="auto"/>
                                    <w:bottom w:val="none" w:sz="0" w:space="0" w:color="auto"/>
                                    <w:right w:val="none" w:sz="0" w:space="0" w:color="auto"/>
                                  </w:divBdr>
                                  <w:divsChild>
                                    <w:div w:id="1323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9929">
      <w:bodyDiv w:val="1"/>
      <w:marLeft w:val="0"/>
      <w:marRight w:val="0"/>
      <w:marTop w:val="0"/>
      <w:marBottom w:val="0"/>
      <w:divBdr>
        <w:top w:val="none" w:sz="0" w:space="0" w:color="auto"/>
        <w:left w:val="none" w:sz="0" w:space="0" w:color="auto"/>
        <w:bottom w:val="none" w:sz="0" w:space="0" w:color="auto"/>
        <w:right w:val="none" w:sz="0" w:space="0" w:color="auto"/>
      </w:divBdr>
      <w:divsChild>
        <w:div w:id="247932881">
          <w:marLeft w:val="0"/>
          <w:marRight w:val="0"/>
          <w:marTop w:val="0"/>
          <w:marBottom w:val="0"/>
          <w:divBdr>
            <w:top w:val="none" w:sz="0" w:space="0" w:color="auto"/>
            <w:left w:val="none" w:sz="0" w:space="0" w:color="auto"/>
            <w:bottom w:val="none" w:sz="0" w:space="0" w:color="auto"/>
            <w:right w:val="none" w:sz="0" w:space="0" w:color="auto"/>
          </w:divBdr>
          <w:divsChild>
            <w:div w:id="1950043735">
              <w:marLeft w:val="0"/>
              <w:marRight w:val="0"/>
              <w:marTop w:val="0"/>
              <w:marBottom w:val="0"/>
              <w:divBdr>
                <w:top w:val="none" w:sz="0" w:space="0" w:color="auto"/>
                <w:left w:val="none" w:sz="0" w:space="0" w:color="auto"/>
                <w:bottom w:val="none" w:sz="0" w:space="0" w:color="auto"/>
                <w:right w:val="none" w:sz="0" w:space="0" w:color="auto"/>
              </w:divBdr>
              <w:divsChild>
                <w:div w:id="734740971">
                  <w:marLeft w:val="0"/>
                  <w:marRight w:val="0"/>
                  <w:marTop w:val="0"/>
                  <w:marBottom w:val="0"/>
                  <w:divBdr>
                    <w:top w:val="none" w:sz="0" w:space="0" w:color="auto"/>
                    <w:left w:val="none" w:sz="0" w:space="0" w:color="auto"/>
                    <w:bottom w:val="none" w:sz="0" w:space="0" w:color="auto"/>
                    <w:right w:val="none" w:sz="0" w:space="0" w:color="auto"/>
                  </w:divBdr>
                  <w:divsChild>
                    <w:div w:id="216167966">
                      <w:marLeft w:val="0"/>
                      <w:marRight w:val="0"/>
                      <w:marTop w:val="0"/>
                      <w:marBottom w:val="0"/>
                      <w:divBdr>
                        <w:top w:val="none" w:sz="0" w:space="0" w:color="auto"/>
                        <w:left w:val="none" w:sz="0" w:space="0" w:color="auto"/>
                        <w:bottom w:val="none" w:sz="0" w:space="0" w:color="auto"/>
                        <w:right w:val="none" w:sz="0" w:space="0" w:color="auto"/>
                      </w:divBdr>
                      <w:divsChild>
                        <w:div w:id="574554509">
                          <w:marLeft w:val="0"/>
                          <w:marRight w:val="0"/>
                          <w:marTop w:val="0"/>
                          <w:marBottom w:val="0"/>
                          <w:divBdr>
                            <w:top w:val="none" w:sz="0" w:space="0" w:color="auto"/>
                            <w:left w:val="none" w:sz="0" w:space="0" w:color="auto"/>
                            <w:bottom w:val="none" w:sz="0" w:space="0" w:color="auto"/>
                            <w:right w:val="none" w:sz="0" w:space="0" w:color="auto"/>
                          </w:divBdr>
                        </w:div>
                      </w:divsChild>
                    </w:div>
                    <w:div w:id="954170514">
                      <w:marLeft w:val="0"/>
                      <w:marRight w:val="0"/>
                      <w:marTop w:val="0"/>
                      <w:marBottom w:val="0"/>
                      <w:divBdr>
                        <w:top w:val="none" w:sz="0" w:space="0" w:color="auto"/>
                        <w:left w:val="none" w:sz="0" w:space="0" w:color="auto"/>
                        <w:bottom w:val="none" w:sz="0" w:space="0" w:color="auto"/>
                        <w:right w:val="none" w:sz="0" w:space="0" w:color="auto"/>
                      </w:divBdr>
                      <w:divsChild>
                        <w:div w:id="724525318">
                          <w:marLeft w:val="0"/>
                          <w:marRight w:val="0"/>
                          <w:marTop w:val="0"/>
                          <w:marBottom w:val="0"/>
                          <w:divBdr>
                            <w:top w:val="none" w:sz="0" w:space="0" w:color="auto"/>
                            <w:left w:val="none" w:sz="0" w:space="0" w:color="auto"/>
                            <w:bottom w:val="none" w:sz="0" w:space="0" w:color="auto"/>
                            <w:right w:val="none" w:sz="0" w:space="0" w:color="auto"/>
                          </w:divBdr>
                          <w:divsChild>
                            <w:div w:id="176503066">
                              <w:marLeft w:val="0"/>
                              <w:marRight w:val="0"/>
                              <w:marTop w:val="0"/>
                              <w:marBottom w:val="0"/>
                              <w:divBdr>
                                <w:top w:val="none" w:sz="0" w:space="0" w:color="auto"/>
                                <w:left w:val="none" w:sz="0" w:space="0" w:color="auto"/>
                                <w:bottom w:val="none" w:sz="0" w:space="0" w:color="auto"/>
                                <w:right w:val="none" w:sz="0" w:space="0" w:color="auto"/>
                              </w:divBdr>
                              <w:divsChild>
                                <w:div w:id="1547523765">
                                  <w:marLeft w:val="0"/>
                                  <w:marRight w:val="0"/>
                                  <w:marTop w:val="0"/>
                                  <w:marBottom w:val="0"/>
                                  <w:divBdr>
                                    <w:top w:val="none" w:sz="0" w:space="0" w:color="auto"/>
                                    <w:left w:val="none" w:sz="0" w:space="0" w:color="auto"/>
                                    <w:bottom w:val="none" w:sz="0" w:space="0" w:color="auto"/>
                                    <w:right w:val="none" w:sz="0" w:space="0" w:color="auto"/>
                                  </w:divBdr>
                                  <w:divsChild>
                                    <w:div w:id="97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1831">
      <w:bodyDiv w:val="1"/>
      <w:marLeft w:val="0"/>
      <w:marRight w:val="0"/>
      <w:marTop w:val="0"/>
      <w:marBottom w:val="0"/>
      <w:divBdr>
        <w:top w:val="none" w:sz="0" w:space="0" w:color="auto"/>
        <w:left w:val="none" w:sz="0" w:space="0" w:color="auto"/>
        <w:bottom w:val="none" w:sz="0" w:space="0" w:color="auto"/>
        <w:right w:val="none" w:sz="0" w:space="0" w:color="auto"/>
      </w:divBdr>
      <w:divsChild>
        <w:div w:id="1801531189">
          <w:marLeft w:val="0"/>
          <w:marRight w:val="0"/>
          <w:marTop w:val="0"/>
          <w:marBottom w:val="0"/>
          <w:divBdr>
            <w:top w:val="none" w:sz="0" w:space="0" w:color="auto"/>
            <w:left w:val="none" w:sz="0" w:space="0" w:color="auto"/>
            <w:bottom w:val="none" w:sz="0" w:space="0" w:color="auto"/>
            <w:right w:val="none" w:sz="0" w:space="0" w:color="auto"/>
          </w:divBdr>
          <w:divsChild>
            <w:div w:id="663121200">
              <w:marLeft w:val="0"/>
              <w:marRight w:val="0"/>
              <w:marTop w:val="0"/>
              <w:marBottom w:val="0"/>
              <w:divBdr>
                <w:top w:val="none" w:sz="0" w:space="0" w:color="auto"/>
                <w:left w:val="none" w:sz="0" w:space="0" w:color="auto"/>
                <w:bottom w:val="none" w:sz="0" w:space="0" w:color="auto"/>
                <w:right w:val="none" w:sz="0" w:space="0" w:color="auto"/>
              </w:divBdr>
              <w:divsChild>
                <w:div w:id="2056927103">
                  <w:marLeft w:val="0"/>
                  <w:marRight w:val="0"/>
                  <w:marTop w:val="0"/>
                  <w:marBottom w:val="0"/>
                  <w:divBdr>
                    <w:top w:val="none" w:sz="0" w:space="0" w:color="auto"/>
                    <w:left w:val="none" w:sz="0" w:space="0" w:color="auto"/>
                    <w:bottom w:val="none" w:sz="0" w:space="0" w:color="auto"/>
                    <w:right w:val="none" w:sz="0" w:space="0" w:color="auto"/>
                  </w:divBdr>
                  <w:divsChild>
                    <w:div w:id="540362901">
                      <w:marLeft w:val="0"/>
                      <w:marRight w:val="0"/>
                      <w:marTop w:val="0"/>
                      <w:marBottom w:val="0"/>
                      <w:divBdr>
                        <w:top w:val="none" w:sz="0" w:space="0" w:color="auto"/>
                        <w:left w:val="none" w:sz="0" w:space="0" w:color="auto"/>
                        <w:bottom w:val="none" w:sz="0" w:space="0" w:color="auto"/>
                        <w:right w:val="none" w:sz="0" w:space="0" w:color="auto"/>
                      </w:divBdr>
                      <w:divsChild>
                        <w:div w:id="1631865532">
                          <w:marLeft w:val="0"/>
                          <w:marRight w:val="0"/>
                          <w:marTop w:val="0"/>
                          <w:marBottom w:val="0"/>
                          <w:divBdr>
                            <w:top w:val="none" w:sz="0" w:space="0" w:color="auto"/>
                            <w:left w:val="none" w:sz="0" w:space="0" w:color="auto"/>
                            <w:bottom w:val="none" w:sz="0" w:space="0" w:color="auto"/>
                            <w:right w:val="none" w:sz="0" w:space="0" w:color="auto"/>
                          </w:divBdr>
                        </w:div>
                      </w:divsChild>
                    </w:div>
                    <w:div w:id="128015363">
                      <w:marLeft w:val="0"/>
                      <w:marRight w:val="0"/>
                      <w:marTop w:val="0"/>
                      <w:marBottom w:val="0"/>
                      <w:divBdr>
                        <w:top w:val="none" w:sz="0" w:space="0" w:color="auto"/>
                        <w:left w:val="none" w:sz="0" w:space="0" w:color="auto"/>
                        <w:bottom w:val="none" w:sz="0" w:space="0" w:color="auto"/>
                        <w:right w:val="none" w:sz="0" w:space="0" w:color="auto"/>
                      </w:divBdr>
                      <w:divsChild>
                        <w:div w:id="1545213066">
                          <w:marLeft w:val="0"/>
                          <w:marRight w:val="0"/>
                          <w:marTop w:val="0"/>
                          <w:marBottom w:val="0"/>
                          <w:divBdr>
                            <w:top w:val="none" w:sz="0" w:space="0" w:color="auto"/>
                            <w:left w:val="none" w:sz="0" w:space="0" w:color="auto"/>
                            <w:bottom w:val="none" w:sz="0" w:space="0" w:color="auto"/>
                            <w:right w:val="none" w:sz="0" w:space="0" w:color="auto"/>
                          </w:divBdr>
                          <w:divsChild>
                            <w:div w:id="254755210">
                              <w:marLeft w:val="0"/>
                              <w:marRight w:val="0"/>
                              <w:marTop w:val="0"/>
                              <w:marBottom w:val="0"/>
                              <w:divBdr>
                                <w:top w:val="none" w:sz="0" w:space="0" w:color="auto"/>
                                <w:left w:val="none" w:sz="0" w:space="0" w:color="auto"/>
                                <w:bottom w:val="none" w:sz="0" w:space="0" w:color="auto"/>
                                <w:right w:val="none" w:sz="0" w:space="0" w:color="auto"/>
                              </w:divBdr>
                              <w:divsChild>
                                <w:div w:id="1342465512">
                                  <w:marLeft w:val="0"/>
                                  <w:marRight w:val="0"/>
                                  <w:marTop w:val="0"/>
                                  <w:marBottom w:val="0"/>
                                  <w:divBdr>
                                    <w:top w:val="none" w:sz="0" w:space="0" w:color="auto"/>
                                    <w:left w:val="none" w:sz="0" w:space="0" w:color="auto"/>
                                    <w:bottom w:val="none" w:sz="0" w:space="0" w:color="auto"/>
                                    <w:right w:val="none" w:sz="0" w:space="0" w:color="auto"/>
                                  </w:divBdr>
                                  <w:divsChild>
                                    <w:div w:id="578487622">
                                      <w:marLeft w:val="0"/>
                                      <w:marRight w:val="0"/>
                                      <w:marTop w:val="0"/>
                                      <w:marBottom w:val="0"/>
                                      <w:divBdr>
                                        <w:top w:val="none" w:sz="0" w:space="0" w:color="auto"/>
                                        <w:left w:val="none" w:sz="0" w:space="0" w:color="auto"/>
                                        <w:bottom w:val="none" w:sz="0" w:space="0" w:color="auto"/>
                                        <w:right w:val="none" w:sz="0" w:space="0" w:color="auto"/>
                                      </w:divBdr>
                                    </w:div>
                                    <w:div w:id="1560163636">
                                      <w:marLeft w:val="0"/>
                                      <w:marRight w:val="0"/>
                                      <w:marTop w:val="0"/>
                                      <w:marBottom w:val="0"/>
                                      <w:divBdr>
                                        <w:top w:val="none" w:sz="0" w:space="0" w:color="auto"/>
                                        <w:left w:val="none" w:sz="0" w:space="0" w:color="auto"/>
                                        <w:bottom w:val="none" w:sz="0" w:space="0" w:color="auto"/>
                                        <w:right w:val="none" w:sz="0" w:space="0" w:color="auto"/>
                                      </w:divBdr>
                                    </w:div>
                                    <w:div w:id="886259409">
                                      <w:marLeft w:val="0"/>
                                      <w:marRight w:val="0"/>
                                      <w:marTop w:val="0"/>
                                      <w:marBottom w:val="0"/>
                                      <w:divBdr>
                                        <w:top w:val="none" w:sz="0" w:space="0" w:color="auto"/>
                                        <w:left w:val="none" w:sz="0" w:space="0" w:color="auto"/>
                                        <w:bottom w:val="none" w:sz="0" w:space="0" w:color="auto"/>
                                        <w:right w:val="none" w:sz="0" w:space="0" w:color="auto"/>
                                      </w:divBdr>
                                    </w:div>
                                    <w:div w:id="1069613733">
                                      <w:marLeft w:val="0"/>
                                      <w:marRight w:val="0"/>
                                      <w:marTop w:val="0"/>
                                      <w:marBottom w:val="0"/>
                                      <w:divBdr>
                                        <w:top w:val="none" w:sz="0" w:space="0" w:color="auto"/>
                                        <w:left w:val="none" w:sz="0" w:space="0" w:color="auto"/>
                                        <w:bottom w:val="none" w:sz="0" w:space="0" w:color="auto"/>
                                        <w:right w:val="none" w:sz="0" w:space="0" w:color="auto"/>
                                      </w:divBdr>
                                    </w:div>
                                    <w:div w:id="2129809656">
                                      <w:marLeft w:val="0"/>
                                      <w:marRight w:val="0"/>
                                      <w:marTop w:val="0"/>
                                      <w:marBottom w:val="0"/>
                                      <w:divBdr>
                                        <w:top w:val="none" w:sz="0" w:space="0" w:color="auto"/>
                                        <w:left w:val="none" w:sz="0" w:space="0" w:color="auto"/>
                                        <w:bottom w:val="none" w:sz="0" w:space="0" w:color="auto"/>
                                        <w:right w:val="none" w:sz="0" w:space="0" w:color="auto"/>
                                      </w:divBdr>
                                    </w:div>
                                    <w:div w:id="1281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94773">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2135517703">
          <w:marLeft w:val="0"/>
          <w:marRight w:val="0"/>
          <w:marTop w:val="0"/>
          <w:marBottom w:val="0"/>
          <w:divBdr>
            <w:top w:val="none" w:sz="0" w:space="0" w:color="auto"/>
            <w:left w:val="none" w:sz="0" w:space="0" w:color="auto"/>
            <w:bottom w:val="none" w:sz="0" w:space="0" w:color="auto"/>
            <w:right w:val="none" w:sz="0" w:space="0" w:color="auto"/>
          </w:divBdr>
          <w:divsChild>
            <w:div w:id="1040087275">
              <w:marLeft w:val="0"/>
              <w:marRight w:val="0"/>
              <w:marTop w:val="0"/>
              <w:marBottom w:val="0"/>
              <w:divBdr>
                <w:top w:val="none" w:sz="0" w:space="0" w:color="auto"/>
                <w:left w:val="none" w:sz="0" w:space="0" w:color="auto"/>
                <w:bottom w:val="none" w:sz="0" w:space="0" w:color="auto"/>
                <w:right w:val="none" w:sz="0" w:space="0" w:color="auto"/>
              </w:divBdr>
              <w:divsChild>
                <w:div w:id="1252356406">
                  <w:marLeft w:val="0"/>
                  <w:marRight w:val="0"/>
                  <w:marTop w:val="0"/>
                  <w:marBottom w:val="0"/>
                  <w:divBdr>
                    <w:top w:val="none" w:sz="0" w:space="0" w:color="auto"/>
                    <w:left w:val="none" w:sz="0" w:space="0" w:color="auto"/>
                    <w:bottom w:val="none" w:sz="0" w:space="0" w:color="auto"/>
                    <w:right w:val="none" w:sz="0" w:space="0" w:color="auto"/>
                  </w:divBdr>
                  <w:divsChild>
                    <w:div w:id="255746094">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
                      </w:divsChild>
                    </w:div>
                    <w:div w:id="1516336658">
                      <w:marLeft w:val="0"/>
                      <w:marRight w:val="0"/>
                      <w:marTop w:val="0"/>
                      <w:marBottom w:val="0"/>
                      <w:divBdr>
                        <w:top w:val="none" w:sz="0" w:space="0" w:color="auto"/>
                        <w:left w:val="none" w:sz="0" w:space="0" w:color="auto"/>
                        <w:bottom w:val="none" w:sz="0" w:space="0" w:color="auto"/>
                        <w:right w:val="none" w:sz="0" w:space="0" w:color="auto"/>
                      </w:divBdr>
                      <w:divsChild>
                        <w:div w:id="544175658">
                          <w:marLeft w:val="0"/>
                          <w:marRight w:val="0"/>
                          <w:marTop w:val="0"/>
                          <w:marBottom w:val="0"/>
                          <w:divBdr>
                            <w:top w:val="none" w:sz="0" w:space="0" w:color="auto"/>
                            <w:left w:val="none" w:sz="0" w:space="0" w:color="auto"/>
                            <w:bottom w:val="none" w:sz="0" w:space="0" w:color="auto"/>
                            <w:right w:val="none" w:sz="0" w:space="0" w:color="auto"/>
                          </w:divBdr>
                          <w:divsChild>
                            <w:div w:id="665783591">
                              <w:marLeft w:val="0"/>
                              <w:marRight w:val="0"/>
                              <w:marTop w:val="0"/>
                              <w:marBottom w:val="0"/>
                              <w:divBdr>
                                <w:top w:val="none" w:sz="0" w:space="0" w:color="auto"/>
                                <w:left w:val="none" w:sz="0" w:space="0" w:color="auto"/>
                                <w:bottom w:val="none" w:sz="0" w:space="0" w:color="auto"/>
                                <w:right w:val="none" w:sz="0" w:space="0" w:color="auto"/>
                              </w:divBdr>
                              <w:divsChild>
                                <w:div w:id="1830099107">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 w:id="1147819543">
                                      <w:marLeft w:val="0"/>
                                      <w:marRight w:val="0"/>
                                      <w:marTop w:val="0"/>
                                      <w:marBottom w:val="0"/>
                                      <w:divBdr>
                                        <w:top w:val="none" w:sz="0" w:space="0" w:color="auto"/>
                                        <w:left w:val="none" w:sz="0" w:space="0" w:color="auto"/>
                                        <w:bottom w:val="none" w:sz="0" w:space="0" w:color="auto"/>
                                        <w:right w:val="none" w:sz="0" w:space="0" w:color="auto"/>
                                      </w:divBdr>
                                    </w:div>
                                    <w:div w:id="1571230520">
                                      <w:marLeft w:val="0"/>
                                      <w:marRight w:val="0"/>
                                      <w:marTop w:val="0"/>
                                      <w:marBottom w:val="0"/>
                                      <w:divBdr>
                                        <w:top w:val="none" w:sz="0" w:space="0" w:color="auto"/>
                                        <w:left w:val="none" w:sz="0" w:space="0" w:color="auto"/>
                                        <w:bottom w:val="none" w:sz="0" w:space="0" w:color="auto"/>
                                        <w:right w:val="none" w:sz="0" w:space="0" w:color="auto"/>
                                      </w:divBdr>
                                    </w:div>
                                    <w:div w:id="1679043481">
                                      <w:marLeft w:val="0"/>
                                      <w:marRight w:val="0"/>
                                      <w:marTop w:val="0"/>
                                      <w:marBottom w:val="0"/>
                                      <w:divBdr>
                                        <w:top w:val="none" w:sz="0" w:space="0" w:color="auto"/>
                                        <w:left w:val="none" w:sz="0" w:space="0" w:color="auto"/>
                                        <w:bottom w:val="none" w:sz="0" w:space="0" w:color="auto"/>
                                        <w:right w:val="none" w:sz="0" w:space="0" w:color="auto"/>
                                      </w:divBdr>
                                    </w:div>
                                    <w:div w:id="662319876">
                                      <w:marLeft w:val="0"/>
                                      <w:marRight w:val="0"/>
                                      <w:marTop w:val="0"/>
                                      <w:marBottom w:val="0"/>
                                      <w:divBdr>
                                        <w:top w:val="none" w:sz="0" w:space="0" w:color="auto"/>
                                        <w:left w:val="none" w:sz="0" w:space="0" w:color="auto"/>
                                        <w:bottom w:val="none" w:sz="0" w:space="0" w:color="auto"/>
                                        <w:right w:val="none" w:sz="0" w:space="0" w:color="auto"/>
                                      </w:divBdr>
                                    </w:div>
                                    <w:div w:id="1242177302">
                                      <w:marLeft w:val="0"/>
                                      <w:marRight w:val="0"/>
                                      <w:marTop w:val="0"/>
                                      <w:marBottom w:val="0"/>
                                      <w:divBdr>
                                        <w:top w:val="none" w:sz="0" w:space="0" w:color="auto"/>
                                        <w:left w:val="none" w:sz="0" w:space="0" w:color="auto"/>
                                        <w:bottom w:val="none" w:sz="0" w:space="0" w:color="auto"/>
                                        <w:right w:val="none" w:sz="0" w:space="0" w:color="auto"/>
                                      </w:divBdr>
                                    </w:div>
                                    <w:div w:id="551886049">
                                      <w:marLeft w:val="0"/>
                                      <w:marRight w:val="0"/>
                                      <w:marTop w:val="0"/>
                                      <w:marBottom w:val="0"/>
                                      <w:divBdr>
                                        <w:top w:val="none" w:sz="0" w:space="0" w:color="auto"/>
                                        <w:left w:val="none" w:sz="0" w:space="0" w:color="auto"/>
                                        <w:bottom w:val="none" w:sz="0" w:space="0" w:color="auto"/>
                                        <w:right w:val="none" w:sz="0" w:space="0" w:color="auto"/>
                                      </w:divBdr>
                                    </w:div>
                                    <w:div w:id="2140222646">
                                      <w:marLeft w:val="0"/>
                                      <w:marRight w:val="0"/>
                                      <w:marTop w:val="0"/>
                                      <w:marBottom w:val="0"/>
                                      <w:divBdr>
                                        <w:top w:val="none" w:sz="0" w:space="0" w:color="auto"/>
                                        <w:left w:val="none" w:sz="0" w:space="0" w:color="auto"/>
                                        <w:bottom w:val="none" w:sz="0" w:space="0" w:color="auto"/>
                                        <w:right w:val="none" w:sz="0" w:space="0" w:color="auto"/>
                                      </w:divBdr>
                                    </w:div>
                                    <w:div w:id="1202936388">
                                      <w:marLeft w:val="0"/>
                                      <w:marRight w:val="0"/>
                                      <w:marTop w:val="0"/>
                                      <w:marBottom w:val="0"/>
                                      <w:divBdr>
                                        <w:top w:val="none" w:sz="0" w:space="0" w:color="auto"/>
                                        <w:left w:val="none" w:sz="0" w:space="0" w:color="auto"/>
                                        <w:bottom w:val="none" w:sz="0" w:space="0" w:color="auto"/>
                                        <w:right w:val="none" w:sz="0" w:space="0" w:color="auto"/>
                                      </w:divBdr>
                                    </w:div>
                                    <w:div w:id="2061322045">
                                      <w:marLeft w:val="0"/>
                                      <w:marRight w:val="0"/>
                                      <w:marTop w:val="0"/>
                                      <w:marBottom w:val="0"/>
                                      <w:divBdr>
                                        <w:top w:val="none" w:sz="0" w:space="0" w:color="auto"/>
                                        <w:left w:val="none" w:sz="0" w:space="0" w:color="auto"/>
                                        <w:bottom w:val="none" w:sz="0" w:space="0" w:color="auto"/>
                                        <w:right w:val="none" w:sz="0" w:space="0" w:color="auto"/>
                                      </w:divBdr>
                                    </w:div>
                                    <w:div w:id="270630151">
                                      <w:marLeft w:val="0"/>
                                      <w:marRight w:val="0"/>
                                      <w:marTop w:val="0"/>
                                      <w:marBottom w:val="0"/>
                                      <w:divBdr>
                                        <w:top w:val="none" w:sz="0" w:space="0" w:color="auto"/>
                                        <w:left w:val="none" w:sz="0" w:space="0" w:color="auto"/>
                                        <w:bottom w:val="none" w:sz="0" w:space="0" w:color="auto"/>
                                        <w:right w:val="none" w:sz="0" w:space="0" w:color="auto"/>
                                      </w:divBdr>
                                    </w:div>
                                    <w:div w:id="78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4683">
      <w:bodyDiv w:val="1"/>
      <w:marLeft w:val="0"/>
      <w:marRight w:val="0"/>
      <w:marTop w:val="0"/>
      <w:marBottom w:val="0"/>
      <w:divBdr>
        <w:top w:val="none" w:sz="0" w:space="0" w:color="auto"/>
        <w:left w:val="none" w:sz="0" w:space="0" w:color="auto"/>
        <w:bottom w:val="none" w:sz="0" w:space="0" w:color="auto"/>
        <w:right w:val="none" w:sz="0" w:space="0" w:color="auto"/>
      </w:divBdr>
      <w:divsChild>
        <w:div w:id="293603904">
          <w:marLeft w:val="0"/>
          <w:marRight w:val="0"/>
          <w:marTop w:val="0"/>
          <w:marBottom w:val="0"/>
          <w:divBdr>
            <w:top w:val="none" w:sz="0" w:space="0" w:color="auto"/>
            <w:left w:val="none" w:sz="0" w:space="0" w:color="auto"/>
            <w:bottom w:val="none" w:sz="0" w:space="0" w:color="auto"/>
            <w:right w:val="none" w:sz="0" w:space="0" w:color="auto"/>
          </w:divBdr>
          <w:divsChild>
            <w:div w:id="599021981">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794568345">
                      <w:marLeft w:val="0"/>
                      <w:marRight w:val="0"/>
                      <w:marTop w:val="0"/>
                      <w:marBottom w:val="0"/>
                      <w:divBdr>
                        <w:top w:val="none" w:sz="0" w:space="0" w:color="auto"/>
                        <w:left w:val="none" w:sz="0" w:space="0" w:color="auto"/>
                        <w:bottom w:val="none" w:sz="0" w:space="0" w:color="auto"/>
                        <w:right w:val="none" w:sz="0" w:space="0" w:color="auto"/>
                      </w:divBdr>
                      <w:divsChild>
                        <w:div w:id="1558782316">
                          <w:marLeft w:val="0"/>
                          <w:marRight w:val="0"/>
                          <w:marTop w:val="0"/>
                          <w:marBottom w:val="0"/>
                          <w:divBdr>
                            <w:top w:val="none" w:sz="0" w:space="0" w:color="auto"/>
                            <w:left w:val="none" w:sz="0" w:space="0" w:color="auto"/>
                            <w:bottom w:val="none" w:sz="0" w:space="0" w:color="auto"/>
                            <w:right w:val="none" w:sz="0" w:space="0" w:color="auto"/>
                          </w:divBdr>
                          <w:divsChild>
                            <w:div w:id="408508141">
                              <w:marLeft w:val="0"/>
                              <w:marRight w:val="0"/>
                              <w:marTop w:val="0"/>
                              <w:marBottom w:val="0"/>
                              <w:divBdr>
                                <w:top w:val="none" w:sz="0" w:space="0" w:color="auto"/>
                                <w:left w:val="none" w:sz="0" w:space="0" w:color="auto"/>
                                <w:bottom w:val="none" w:sz="0" w:space="0" w:color="auto"/>
                                <w:right w:val="none" w:sz="0" w:space="0" w:color="auto"/>
                              </w:divBdr>
                              <w:divsChild>
                                <w:div w:id="1736011014">
                                  <w:marLeft w:val="0"/>
                                  <w:marRight w:val="0"/>
                                  <w:marTop w:val="0"/>
                                  <w:marBottom w:val="0"/>
                                  <w:divBdr>
                                    <w:top w:val="none" w:sz="0" w:space="0" w:color="auto"/>
                                    <w:left w:val="none" w:sz="0" w:space="0" w:color="auto"/>
                                    <w:bottom w:val="none" w:sz="0" w:space="0" w:color="auto"/>
                                    <w:right w:val="none" w:sz="0" w:space="0" w:color="auto"/>
                                  </w:divBdr>
                                  <w:divsChild>
                                    <w:div w:id="1602714189">
                                      <w:marLeft w:val="0"/>
                                      <w:marRight w:val="0"/>
                                      <w:marTop w:val="0"/>
                                      <w:marBottom w:val="0"/>
                                      <w:divBdr>
                                        <w:top w:val="none" w:sz="0" w:space="0" w:color="auto"/>
                                        <w:left w:val="none" w:sz="0" w:space="0" w:color="auto"/>
                                        <w:bottom w:val="none" w:sz="0" w:space="0" w:color="auto"/>
                                        <w:right w:val="none" w:sz="0" w:space="0" w:color="auto"/>
                                      </w:divBdr>
                                    </w:div>
                                    <w:div w:id="2084570107">
                                      <w:marLeft w:val="0"/>
                                      <w:marRight w:val="0"/>
                                      <w:marTop w:val="0"/>
                                      <w:marBottom w:val="0"/>
                                      <w:divBdr>
                                        <w:top w:val="none" w:sz="0" w:space="0" w:color="auto"/>
                                        <w:left w:val="none" w:sz="0" w:space="0" w:color="auto"/>
                                        <w:bottom w:val="none" w:sz="0" w:space="0" w:color="auto"/>
                                        <w:right w:val="none" w:sz="0" w:space="0" w:color="auto"/>
                                      </w:divBdr>
                                    </w:div>
                                    <w:div w:id="908734931">
                                      <w:marLeft w:val="0"/>
                                      <w:marRight w:val="0"/>
                                      <w:marTop w:val="0"/>
                                      <w:marBottom w:val="0"/>
                                      <w:divBdr>
                                        <w:top w:val="none" w:sz="0" w:space="0" w:color="auto"/>
                                        <w:left w:val="none" w:sz="0" w:space="0" w:color="auto"/>
                                        <w:bottom w:val="none" w:sz="0" w:space="0" w:color="auto"/>
                                        <w:right w:val="none" w:sz="0" w:space="0" w:color="auto"/>
                                      </w:divBdr>
                                    </w:div>
                                    <w:div w:id="275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9585">
      <w:bodyDiv w:val="1"/>
      <w:marLeft w:val="0"/>
      <w:marRight w:val="0"/>
      <w:marTop w:val="0"/>
      <w:marBottom w:val="0"/>
      <w:divBdr>
        <w:top w:val="none" w:sz="0" w:space="0" w:color="auto"/>
        <w:left w:val="none" w:sz="0" w:space="0" w:color="auto"/>
        <w:bottom w:val="none" w:sz="0" w:space="0" w:color="auto"/>
        <w:right w:val="none" w:sz="0" w:space="0" w:color="auto"/>
      </w:divBdr>
    </w:div>
    <w:div w:id="1442610636">
      <w:bodyDiv w:val="1"/>
      <w:marLeft w:val="0"/>
      <w:marRight w:val="0"/>
      <w:marTop w:val="0"/>
      <w:marBottom w:val="0"/>
      <w:divBdr>
        <w:top w:val="none" w:sz="0" w:space="0" w:color="auto"/>
        <w:left w:val="none" w:sz="0" w:space="0" w:color="auto"/>
        <w:bottom w:val="none" w:sz="0" w:space="0" w:color="auto"/>
        <w:right w:val="none" w:sz="0" w:space="0" w:color="auto"/>
      </w:divBdr>
      <w:divsChild>
        <w:div w:id="701638641">
          <w:marLeft w:val="0"/>
          <w:marRight w:val="0"/>
          <w:marTop w:val="0"/>
          <w:marBottom w:val="0"/>
          <w:divBdr>
            <w:top w:val="none" w:sz="0" w:space="0" w:color="auto"/>
            <w:left w:val="none" w:sz="0" w:space="0" w:color="auto"/>
            <w:bottom w:val="none" w:sz="0" w:space="0" w:color="auto"/>
            <w:right w:val="none" w:sz="0" w:space="0" w:color="auto"/>
          </w:divBdr>
          <w:divsChild>
            <w:div w:id="1393499733">
              <w:marLeft w:val="0"/>
              <w:marRight w:val="0"/>
              <w:marTop w:val="0"/>
              <w:marBottom w:val="0"/>
              <w:divBdr>
                <w:top w:val="none" w:sz="0" w:space="0" w:color="auto"/>
                <w:left w:val="none" w:sz="0" w:space="0" w:color="auto"/>
                <w:bottom w:val="none" w:sz="0" w:space="0" w:color="auto"/>
                <w:right w:val="none" w:sz="0" w:space="0" w:color="auto"/>
              </w:divBdr>
              <w:divsChild>
                <w:div w:id="1562902954">
                  <w:marLeft w:val="0"/>
                  <w:marRight w:val="0"/>
                  <w:marTop w:val="0"/>
                  <w:marBottom w:val="0"/>
                  <w:divBdr>
                    <w:top w:val="none" w:sz="0" w:space="0" w:color="auto"/>
                    <w:left w:val="none" w:sz="0" w:space="0" w:color="auto"/>
                    <w:bottom w:val="none" w:sz="0" w:space="0" w:color="auto"/>
                    <w:right w:val="none" w:sz="0" w:space="0" w:color="auto"/>
                  </w:divBdr>
                  <w:divsChild>
                    <w:div w:id="212885496">
                      <w:marLeft w:val="0"/>
                      <w:marRight w:val="0"/>
                      <w:marTop w:val="0"/>
                      <w:marBottom w:val="0"/>
                      <w:divBdr>
                        <w:top w:val="none" w:sz="0" w:space="0" w:color="auto"/>
                        <w:left w:val="none" w:sz="0" w:space="0" w:color="auto"/>
                        <w:bottom w:val="none" w:sz="0" w:space="0" w:color="auto"/>
                        <w:right w:val="none" w:sz="0" w:space="0" w:color="auto"/>
                      </w:divBdr>
                      <w:divsChild>
                        <w:div w:id="1858733056">
                          <w:marLeft w:val="0"/>
                          <w:marRight w:val="0"/>
                          <w:marTop w:val="0"/>
                          <w:marBottom w:val="0"/>
                          <w:divBdr>
                            <w:top w:val="none" w:sz="0" w:space="0" w:color="auto"/>
                            <w:left w:val="none" w:sz="0" w:space="0" w:color="auto"/>
                            <w:bottom w:val="none" w:sz="0" w:space="0" w:color="auto"/>
                            <w:right w:val="none" w:sz="0" w:space="0" w:color="auto"/>
                          </w:divBdr>
                        </w:div>
                      </w:divsChild>
                    </w:div>
                    <w:div w:id="1040861085">
                      <w:marLeft w:val="0"/>
                      <w:marRight w:val="0"/>
                      <w:marTop w:val="0"/>
                      <w:marBottom w:val="0"/>
                      <w:divBdr>
                        <w:top w:val="none" w:sz="0" w:space="0" w:color="auto"/>
                        <w:left w:val="none" w:sz="0" w:space="0" w:color="auto"/>
                        <w:bottom w:val="none" w:sz="0" w:space="0" w:color="auto"/>
                        <w:right w:val="none" w:sz="0" w:space="0" w:color="auto"/>
                      </w:divBdr>
                      <w:divsChild>
                        <w:div w:id="611208949">
                          <w:marLeft w:val="0"/>
                          <w:marRight w:val="0"/>
                          <w:marTop w:val="0"/>
                          <w:marBottom w:val="0"/>
                          <w:divBdr>
                            <w:top w:val="none" w:sz="0" w:space="0" w:color="auto"/>
                            <w:left w:val="none" w:sz="0" w:space="0" w:color="auto"/>
                            <w:bottom w:val="none" w:sz="0" w:space="0" w:color="auto"/>
                            <w:right w:val="none" w:sz="0" w:space="0" w:color="auto"/>
                          </w:divBdr>
                          <w:divsChild>
                            <w:div w:id="400448119">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sChild>
                                    <w:div w:id="1329989889">
                                      <w:marLeft w:val="0"/>
                                      <w:marRight w:val="0"/>
                                      <w:marTop w:val="0"/>
                                      <w:marBottom w:val="0"/>
                                      <w:divBdr>
                                        <w:top w:val="none" w:sz="0" w:space="0" w:color="auto"/>
                                        <w:left w:val="none" w:sz="0" w:space="0" w:color="auto"/>
                                        <w:bottom w:val="none" w:sz="0" w:space="0" w:color="auto"/>
                                        <w:right w:val="none" w:sz="0" w:space="0" w:color="auto"/>
                                      </w:divBdr>
                                    </w:div>
                                    <w:div w:id="1871142027">
                                      <w:marLeft w:val="0"/>
                                      <w:marRight w:val="0"/>
                                      <w:marTop w:val="0"/>
                                      <w:marBottom w:val="0"/>
                                      <w:divBdr>
                                        <w:top w:val="none" w:sz="0" w:space="0" w:color="auto"/>
                                        <w:left w:val="none" w:sz="0" w:space="0" w:color="auto"/>
                                        <w:bottom w:val="none" w:sz="0" w:space="0" w:color="auto"/>
                                        <w:right w:val="none" w:sz="0" w:space="0" w:color="auto"/>
                                      </w:divBdr>
                                    </w:div>
                                    <w:div w:id="1635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042">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2">
          <w:marLeft w:val="0"/>
          <w:marRight w:val="0"/>
          <w:marTop w:val="0"/>
          <w:marBottom w:val="0"/>
          <w:divBdr>
            <w:top w:val="none" w:sz="0" w:space="0" w:color="auto"/>
            <w:left w:val="none" w:sz="0" w:space="0" w:color="auto"/>
            <w:bottom w:val="none" w:sz="0" w:space="0" w:color="auto"/>
            <w:right w:val="none" w:sz="0" w:space="0" w:color="auto"/>
          </w:divBdr>
          <w:divsChild>
            <w:div w:id="1190726162">
              <w:marLeft w:val="0"/>
              <w:marRight w:val="0"/>
              <w:marTop w:val="0"/>
              <w:marBottom w:val="0"/>
              <w:divBdr>
                <w:top w:val="none" w:sz="0" w:space="0" w:color="auto"/>
                <w:left w:val="none" w:sz="0" w:space="0" w:color="auto"/>
                <w:bottom w:val="none" w:sz="0" w:space="0" w:color="auto"/>
                <w:right w:val="none" w:sz="0" w:space="0" w:color="auto"/>
              </w:divBdr>
              <w:divsChild>
                <w:div w:id="912813586">
                  <w:marLeft w:val="0"/>
                  <w:marRight w:val="0"/>
                  <w:marTop w:val="0"/>
                  <w:marBottom w:val="0"/>
                  <w:divBdr>
                    <w:top w:val="none" w:sz="0" w:space="0" w:color="auto"/>
                    <w:left w:val="none" w:sz="0" w:space="0" w:color="auto"/>
                    <w:bottom w:val="none" w:sz="0" w:space="0" w:color="auto"/>
                    <w:right w:val="none" w:sz="0" w:space="0" w:color="auto"/>
                  </w:divBdr>
                  <w:divsChild>
                    <w:div w:id="1293484989">
                      <w:marLeft w:val="0"/>
                      <w:marRight w:val="0"/>
                      <w:marTop w:val="0"/>
                      <w:marBottom w:val="0"/>
                      <w:divBdr>
                        <w:top w:val="none" w:sz="0" w:space="0" w:color="auto"/>
                        <w:left w:val="none" w:sz="0" w:space="0" w:color="auto"/>
                        <w:bottom w:val="none" w:sz="0" w:space="0" w:color="auto"/>
                        <w:right w:val="none" w:sz="0" w:space="0" w:color="auto"/>
                      </w:divBdr>
                      <w:divsChild>
                        <w:div w:id="603345998">
                          <w:marLeft w:val="0"/>
                          <w:marRight w:val="0"/>
                          <w:marTop w:val="0"/>
                          <w:marBottom w:val="0"/>
                          <w:divBdr>
                            <w:top w:val="none" w:sz="0" w:space="0" w:color="auto"/>
                            <w:left w:val="none" w:sz="0" w:space="0" w:color="auto"/>
                            <w:bottom w:val="none" w:sz="0" w:space="0" w:color="auto"/>
                            <w:right w:val="none" w:sz="0" w:space="0" w:color="auto"/>
                          </w:divBdr>
                        </w:div>
                      </w:divsChild>
                    </w:div>
                    <w:div w:id="169449931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sChild>
                            <w:div w:id="1816796774">
                              <w:marLeft w:val="0"/>
                              <w:marRight w:val="0"/>
                              <w:marTop w:val="0"/>
                              <w:marBottom w:val="0"/>
                              <w:divBdr>
                                <w:top w:val="none" w:sz="0" w:space="0" w:color="auto"/>
                                <w:left w:val="none" w:sz="0" w:space="0" w:color="auto"/>
                                <w:bottom w:val="none" w:sz="0" w:space="0" w:color="auto"/>
                                <w:right w:val="none" w:sz="0" w:space="0" w:color="auto"/>
                              </w:divBdr>
                              <w:divsChild>
                                <w:div w:id="1774088196">
                                  <w:marLeft w:val="0"/>
                                  <w:marRight w:val="0"/>
                                  <w:marTop w:val="0"/>
                                  <w:marBottom w:val="0"/>
                                  <w:divBdr>
                                    <w:top w:val="none" w:sz="0" w:space="0" w:color="auto"/>
                                    <w:left w:val="none" w:sz="0" w:space="0" w:color="auto"/>
                                    <w:bottom w:val="none" w:sz="0" w:space="0" w:color="auto"/>
                                    <w:right w:val="none" w:sz="0" w:space="0" w:color="auto"/>
                                  </w:divBdr>
                                  <w:divsChild>
                                    <w:div w:id="841629873">
                                      <w:marLeft w:val="0"/>
                                      <w:marRight w:val="0"/>
                                      <w:marTop w:val="0"/>
                                      <w:marBottom w:val="0"/>
                                      <w:divBdr>
                                        <w:top w:val="none" w:sz="0" w:space="0" w:color="auto"/>
                                        <w:left w:val="none" w:sz="0" w:space="0" w:color="auto"/>
                                        <w:bottom w:val="none" w:sz="0" w:space="0" w:color="auto"/>
                                        <w:right w:val="none" w:sz="0" w:space="0" w:color="auto"/>
                                      </w:divBdr>
                                      <w:divsChild>
                                        <w:div w:id="165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7039">
                              <w:marLeft w:val="0"/>
                              <w:marRight w:val="0"/>
                              <w:marTop w:val="0"/>
                              <w:marBottom w:val="0"/>
                              <w:divBdr>
                                <w:top w:val="none" w:sz="0" w:space="0" w:color="auto"/>
                                <w:left w:val="none" w:sz="0" w:space="0" w:color="auto"/>
                                <w:bottom w:val="none" w:sz="0" w:space="0" w:color="auto"/>
                                <w:right w:val="none" w:sz="0" w:space="0" w:color="auto"/>
                              </w:divBdr>
                              <w:divsChild>
                                <w:div w:id="1960725309">
                                  <w:marLeft w:val="0"/>
                                  <w:marRight w:val="0"/>
                                  <w:marTop w:val="0"/>
                                  <w:marBottom w:val="0"/>
                                  <w:divBdr>
                                    <w:top w:val="none" w:sz="0" w:space="0" w:color="auto"/>
                                    <w:left w:val="none" w:sz="0" w:space="0" w:color="auto"/>
                                    <w:bottom w:val="none" w:sz="0" w:space="0" w:color="auto"/>
                                    <w:right w:val="none" w:sz="0" w:space="0" w:color="auto"/>
                                  </w:divBdr>
                                  <w:divsChild>
                                    <w:div w:id="109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599">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475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77">
                              <w:marLeft w:val="0"/>
                              <w:marRight w:val="0"/>
                              <w:marTop w:val="0"/>
                              <w:marBottom w:val="0"/>
                              <w:divBdr>
                                <w:top w:val="none" w:sz="0" w:space="0" w:color="auto"/>
                                <w:left w:val="none" w:sz="0" w:space="0" w:color="auto"/>
                                <w:bottom w:val="none" w:sz="0" w:space="0" w:color="auto"/>
                                <w:right w:val="none" w:sz="0" w:space="0" w:color="auto"/>
                              </w:divBdr>
                              <w:divsChild>
                                <w:div w:id="1684085256">
                                  <w:marLeft w:val="0"/>
                                  <w:marRight w:val="0"/>
                                  <w:marTop w:val="0"/>
                                  <w:marBottom w:val="0"/>
                                  <w:divBdr>
                                    <w:top w:val="none" w:sz="0" w:space="0" w:color="auto"/>
                                    <w:left w:val="none" w:sz="0" w:space="0" w:color="auto"/>
                                    <w:bottom w:val="none" w:sz="0" w:space="0" w:color="auto"/>
                                    <w:right w:val="none" w:sz="0" w:space="0" w:color="auto"/>
                                  </w:divBdr>
                                  <w:divsChild>
                                    <w:div w:id="1626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7710">
      <w:bodyDiv w:val="1"/>
      <w:marLeft w:val="0"/>
      <w:marRight w:val="0"/>
      <w:marTop w:val="0"/>
      <w:marBottom w:val="0"/>
      <w:divBdr>
        <w:top w:val="none" w:sz="0" w:space="0" w:color="auto"/>
        <w:left w:val="none" w:sz="0" w:space="0" w:color="auto"/>
        <w:bottom w:val="none" w:sz="0" w:space="0" w:color="auto"/>
        <w:right w:val="none" w:sz="0" w:space="0" w:color="auto"/>
      </w:divBdr>
      <w:divsChild>
        <w:div w:id="2122801908">
          <w:marLeft w:val="0"/>
          <w:marRight w:val="0"/>
          <w:marTop w:val="0"/>
          <w:marBottom w:val="0"/>
          <w:divBdr>
            <w:top w:val="none" w:sz="0" w:space="0" w:color="auto"/>
            <w:left w:val="none" w:sz="0" w:space="0" w:color="auto"/>
            <w:bottom w:val="none" w:sz="0" w:space="0" w:color="auto"/>
            <w:right w:val="none" w:sz="0" w:space="0" w:color="auto"/>
          </w:divBdr>
          <w:divsChild>
            <w:div w:id="1943492931">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69028960">
                      <w:marLeft w:val="0"/>
                      <w:marRight w:val="0"/>
                      <w:marTop w:val="0"/>
                      <w:marBottom w:val="0"/>
                      <w:divBdr>
                        <w:top w:val="none" w:sz="0" w:space="0" w:color="auto"/>
                        <w:left w:val="none" w:sz="0" w:space="0" w:color="auto"/>
                        <w:bottom w:val="none" w:sz="0" w:space="0" w:color="auto"/>
                        <w:right w:val="none" w:sz="0" w:space="0" w:color="auto"/>
                      </w:divBdr>
                      <w:divsChild>
                        <w:div w:id="91317379">
                          <w:marLeft w:val="0"/>
                          <w:marRight w:val="0"/>
                          <w:marTop w:val="0"/>
                          <w:marBottom w:val="0"/>
                          <w:divBdr>
                            <w:top w:val="none" w:sz="0" w:space="0" w:color="auto"/>
                            <w:left w:val="none" w:sz="0" w:space="0" w:color="auto"/>
                            <w:bottom w:val="none" w:sz="0" w:space="0" w:color="auto"/>
                            <w:right w:val="none" w:sz="0" w:space="0" w:color="auto"/>
                          </w:divBdr>
                          <w:divsChild>
                            <w:div w:id="1827739746">
                              <w:marLeft w:val="0"/>
                              <w:marRight w:val="0"/>
                              <w:marTop w:val="0"/>
                              <w:marBottom w:val="0"/>
                              <w:divBdr>
                                <w:top w:val="none" w:sz="0" w:space="0" w:color="auto"/>
                                <w:left w:val="none" w:sz="0" w:space="0" w:color="auto"/>
                                <w:bottom w:val="none" w:sz="0" w:space="0" w:color="auto"/>
                                <w:right w:val="none" w:sz="0" w:space="0" w:color="auto"/>
                              </w:divBdr>
                              <w:divsChild>
                                <w:div w:id="1849058354">
                                  <w:marLeft w:val="0"/>
                                  <w:marRight w:val="0"/>
                                  <w:marTop w:val="0"/>
                                  <w:marBottom w:val="0"/>
                                  <w:divBdr>
                                    <w:top w:val="none" w:sz="0" w:space="0" w:color="auto"/>
                                    <w:left w:val="none" w:sz="0" w:space="0" w:color="auto"/>
                                    <w:bottom w:val="none" w:sz="0" w:space="0" w:color="auto"/>
                                    <w:right w:val="none" w:sz="0" w:space="0" w:color="auto"/>
                                  </w:divBdr>
                                  <w:divsChild>
                                    <w:div w:id="805125290">
                                      <w:marLeft w:val="0"/>
                                      <w:marRight w:val="0"/>
                                      <w:marTop w:val="0"/>
                                      <w:marBottom w:val="0"/>
                                      <w:divBdr>
                                        <w:top w:val="none" w:sz="0" w:space="0" w:color="auto"/>
                                        <w:left w:val="none" w:sz="0" w:space="0" w:color="auto"/>
                                        <w:bottom w:val="none" w:sz="0" w:space="0" w:color="auto"/>
                                        <w:right w:val="none" w:sz="0" w:space="0" w:color="auto"/>
                                      </w:divBdr>
                                    </w:div>
                                    <w:div w:id="1507092696">
                                      <w:marLeft w:val="0"/>
                                      <w:marRight w:val="0"/>
                                      <w:marTop w:val="0"/>
                                      <w:marBottom w:val="0"/>
                                      <w:divBdr>
                                        <w:top w:val="none" w:sz="0" w:space="0" w:color="auto"/>
                                        <w:left w:val="none" w:sz="0" w:space="0" w:color="auto"/>
                                        <w:bottom w:val="none" w:sz="0" w:space="0" w:color="auto"/>
                                        <w:right w:val="none" w:sz="0" w:space="0" w:color="auto"/>
                                      </w:divBdr>
                                    </w:div>
                                    <w:div w:id="256208269">
                                      <w:marLeft w:val="0"/>
                                      <w:marRight w:val="0"/>
                                      <w:marTop w:val="0"/>
                                      <w:marBottom w:val="0"/>
                                      <w:divBdr>
                                        <w:top w:val="none" w:sz="0" w:space="0" w:color="auto"/>
                                        <w:left w:val="none" w:sz="0" w:space="0" w:color="auto"/>
                                        <w:bottom w:val="none" w:sz="0" w:space="0" w:color="auto"/>
                                        <w:right w:val="none" w:sz="0" w:space="0" w:color="auto"/>
                                      </w:divBdr>
                                    </w:div>
                                    <w:div w:id="1979416551">
                                      <w:marLeft w:val="0"/>
                                      <w:marRight w:val="0"/>
                                      <w:marTop w:val="0"/>
                                      <w:marBottom w:val="0"/>
                                      <w:divBdr>
                                        <w:top w:val="none" w:sz="0" w:space="0" w:color="auto"/>
                                        <w:left w:val="none" w:sz="0" w:space="0" w:color="auto"/>
                                        <w:bottom w:val="none" w:sz="0" w:space="0" w:color="auto"/>
                                        <w:right w:val="none" w:sz="0" w:space="0" w:color="auto"/>
                                      </w:divBdr>
                                    </w:div>
                                    <w:div w:id="2138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vip-kommunikation.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p-kommunikation.de/igas.html"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Fachartikel%2018-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E391-4CB2-4E13-B60C-B9433D53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 18-5.dotx</Template>
  <TotalTime>0</TotalTime>
  <Pages>4</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3</cp:revision>
  <cp:lastPrinted>2019-11-14T11:01:00Z</cp:lastPrinted>
  <dcterms:created xsi:type="dcterms:W3CDTF">2019-11-14T12:45:00Z</dcterms:created>
  <dcterms:modified xsi:type="dcterms:W3CDTF">2019-11-14T12:46:00Z</dcterms:modified>
</cp:coreProperties>
</file>