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725D" w14:textId="022F7DDC" w:rsidR="00511D7B" w:rsidRPr="00E37CED" w:rsidRDefault="00FD5E35" w:rsidP="00E6101D">
      <w:pPr>
        <w:ind w:right="1417"/>
        <w:rPr>
          <w:rFonts w:ascii="Arial" w:hAnsi="Arial"/>
          <w:b/>
          <w:sz w:val="40"/>
        </w:rPr>
      </w:pPr>
      <w:bookmarkStart w:id="0" w:name="_Hlk857813"/>
      <w:r>
        <w:rPr>
          <w:b/>
          <w:sz w:val="40"/>
        </w:rPr>
        <w:t xml:space="preserve">Press facts for </w:t>
      </w:r>
      <w:proofErr w:type="spellStart"/>
      <w:r>
        <w:rPr>
          <w:b/>
          <w:sz w:val="40"/>
        </w:rPr>
        <w:t>bauma</w:t>
      </w:r>
      <w:proofErr w:type="spellEnd"/>
      <w:r>
        <w:rPr>
          <w:b/>
          <w:sz w:val="40"/>
        </w:rPr>
        <w:t xml:space="preserve"> 2022</w:t>
      </w:r>
    </w:p>
    <w:p w14:paraId="33078D97" w14:textId="21AC4260" w:rsidR="00E6101D" w:rsidRPr="00A947FD" w:rsidRDefault="00C160C8" w:rsidP="00E6101D">
      <w:pPr>
        <w:tabs>
          <w:tab w:val="left" w:pos="7655"/>
        </w:tabs>
        <w:ind w:right="1417"/>
      </w:pPr>
      <w:r>
        <w:t>Telescopic arm machines for mining and tunnelling as well as for the demolition and construction industry</w:t>
      </w:r>
    </w:p>
    <w:p w14:paraId="6117678B" w14:textId="6F39D3D1" w:rsidR="00511D7B" w:rsidRPr="00EB3D55" w:rsidRDefault="00DF5D90" w:rsidP="00E6101D">
      <w:pPr>
        <w:pStyle w:val="berschrift3"/>
        <w:spacing w:before="0" w:after="120"/>
        <w:ind w:right="1417"/>
        <w:rPr>
          <w:sz w:val="32"/>
        </w:rPr>
      </w:pPr>
      <w:r>
        <w:rPr>
          <w:sz w:val="32"/>
        </w:rPr>
        <w:t xml:space="preserve">Premiere at </w:t>
      </w:r>
      <w:proofErr w:type="spellStart"/>
      <w:r>
        <w:rPr>
          <w:sz w:val="32"/>
        </w:rPr>
        <w:t>bauma</w:t>
      </w:r>
      <w:proofErr w:type="spellEnd"/>
      <w:r>
        <w:rPr>
          <w:sz w:val="32"/>
        </w:rPr>
        <w:t xml:space="preserve"> 2022:</w:t>
      </w:r>
      <w:r>
        <w:rPr>
          <w:sz w:val="32"/>
        </w:rPr>
        <w:br/>
        <w:t>Remotely controlled machine with 360° rotary telescopic arm for working in confined spaces</w:t>
      </w:r>
    </w:p>
    <w:p w14:paraId="72219E51" w14:textId="72B82F44" w:rsidR="005605EF" w:rsidRPr="007E5B37" w:rsidRDefault="005605EF" w:rsidP="00E6101D">
      <w:pPr>
        <w:ind w:right="1417"/>
        <w:rPr>
          <w:bCs/>
        </w:rPr>
      </w:pPr>
      <w:r>
        <w:t>Working safely in places standard hydraulic excavators cannot reach.</w:t>
      </w:r>
    </w:p>
    <w:p w14:paraId="0C487EAC" w14:textId="452E9C02" w:rsidR="00EB3D55" w:rsidRDefault="00511D7B" w:rsidP="00E6101D">
      <w:pPr>
        <w:ind w:right="1417"/>
        <w:rPr>
          <w:b/>
        </w:rPr>
      </w:pPr>
      <w:proofErr w:type="spellStart"/>
      <w:r>
        <w:rPr>
          <w:b/>
        </w:rPr>
        <w:t>Monheim</w:t>
      </w:r>
      <w:proofErr w:type="spellEnd"/>
      <w:r w:rsidR="00024059">
        <w:rPr>
          <w:b/>
        </w:rPr>
        <w:t>/Germany</w:t>
      </w:r>
      <w:r>
        <w:rPr>
          <w:b/>
        </w:rPr>
        <w:t xml:space="preserve">, </w:t>
      </w:r>
      <w:r w:rsidR="00F22BF5">
        <w:rPr>
          <w:b/>
        </w:rPr>
        <w:t>25</w:t>
      </w:r>
      <w:r>
        <w:rPr>
          <w:b/>
        </w:rPr>
        <w:t xml:space="preserve"> July 2022    </w:t>
      </w:r>
      <w:proofErr w:type="gramStart"/>
      <w:r>
        <w:rPr>
          <w:b/>
        </w:rPr>
        <w:t>For</w:t>
      </w:r>
      <w:proofErr w:type="gramEnd"/>
      <w:r>
        <w:rPr>
          <w:b/>
        </w:rPr>
        <w:t xml:space="preserve"> the first time TML will present at </w:t>
      </w:r>
      <w:proofErr w:type="spellStart"/>
      <w:r>
        <w:rPr>
          <w:b/>
        </w:rPr>
        <w:t>bauma</w:t>
      </w:r>
      <w:proofErr w:type="spellEnd"/>
      <w:r>
        <w:rPr>
          <w:b/>
        </w:rPr>
        <w:t xml:space="preserve"> the new, fully remotely controlled mobile machine UNIDACHS 430RK. Thanks to the special kinematics of its 360° endlessly rotating telescopic boom and its compact dimensions, the machine makes it possible to work in confined spaces or in areas with difficult access. The operator works at a safe distance using the radio remote control.</w:t>
      </w:r>
    </w:p>
    <w:p w14:paraId="2EB2C738" w14:textId="0755974C" w:rsidR="004C72A9" w:rsidRDefault="004C72A9" w:rsidP="00E6101D">
      <w:pPr>
        <w:ind w:right="1417"/>
      </w:pPr>
      <w:r>
        <w:t>TML developed the new UNIDACHS 430RK for job sites where the available space, surrounding structures or dangerous conditions make work difficult. The "RK" in the product name stands for "Remote" and "</w:t>
      </w:r>
      <w:proofErr w:type="spellStart"/>
      <w:r>
        <w:t>Knickgelenk</w:t>
      </w:r>
      <w:proofErr w:type="spellEnd"/>
      <w:r>
        <w:t>" (articulated joint): all the machine's functions are remotely controlled, the additional cradle mount for the telescopic boom makes it possible to work over a particularly large working area even in a confined space.</w:t>
      </w:r>
    </w:p>
    <w:p w14:paraId="2E3F886E" w14:textId="35CE54C3" w:rsidR="009F70EB" w:rsidRPr="003C08B8" w:rsidRDefault="00A44B00" w:rsidP="007E5B37">
      <w:pPr>
        <w:tabs>
          <w:tab w:val="left" w:pos="7655"/>
        </w:tabs>
        <w:ind w:right="1417"/>
      </w:pPr>
      <w:r>
        <w:t>This new degree of freedom makes the UNIDACHS 430RK combined with the proven, 360° rotary telescopic arm into a machine of universal application for the removal or application of material, or for machining surfaces. The attachments – for example pneumatic or hydraulic hammers, ripper tips, rotary drum cutters as well as various types of excavator bucket – can be moved in up to five axes simultaneously. They can be used, for instance, in the roof and side wall areas, underneath the machine or in confined spaces, at almost any angle – and that from only one location.</w:t>
      </w:r>
    </w:p>
    <w:p w14:paraId="244BC122" w14:textId="62FF182B" w:rsidR="00C07979" w:rsidRDefault="00320FE9" w:rsidP="00A819C0">
      <w:pPr>
        <w:ind w:right="1417"/>
      </w:pPr>
      <w:r>
        <w:t>Typical applications are profiling tunnel cross-sections, the excavation of caverns and galleries, the precise linear scaling of roofs and walls in mines and tunnels. The telescopic arm can also be fitted, for instance, with spray nozzles for liquid concrete as well as drilling attachments and tools for setting arches and anchors.</w:t>
      </w:r>
    </w:p>
    <w:p w14:paraId="3F53638E" w14:textId="5925B4ED" w:rsidR="003F27AB" w:rsidRDefault="008A0CB4" w:rsidP="00A819C0">
      <w:pPr>
        <w:ind w:right="1417"/>
      </w:pPr>
      <w:r>
        <w:t xml:space="preserve">Thorsten </w:t>
      </w:r>
      <w:proofErr w:type="spellStart"/>
      <w:r>
        <w:t>Bolender</w:t>
      </w:r>
      <w:proofErr w:type="spellEnd"/>
      <w:r>
        <w:t xml:space="preserve">, Sales Manager Tunnel &amp; Mining at TML, emphasises: "With the compact design and its unique kinematics, the new UNIDACHS 430RK makes it possible to work safely in places that standard hydraulic excavators cannot reach. The telescopic arm covers a vertical slewing range of +45° to -108°; with a telescopic stroke of 3,000 mm the attachment reaches heights of more than 10 m. At the same time, the telescopic arm provides a torque of 14.8 </w:t>
      </w:r>
      <w:proofErr w:type="spellStart"/>
      <w:r>
        <w:t>kNm</w:t>
      </w:r>
      <w:proofErr w:type="spellEnd"/>
      <w:r>
        <w:t xml:space="preserve"> as well as a maximum breakout force of 73 kN."</w:t>
      </w:r>
    </w:p>
    <w:p w14:paraId="4FF4A68C" w14:textId="269543F9" w:rsidR="00CB29DA" w:rsidRDefault="00A46B2F" w:rsidP="00CD78B4">
      <w:pPr>
        <w:pStyle w:val="Zwischentitel"/>
      </w:pPr>
      <w:r>
        <w:t>Unique: the compact UNIDACHS 110</w:t>
      </w:r>
    </w:p>
    <w:p w14:paraId="0F26187E" w14:textId="2E53ED60" w:rsidR="008122B5" w:rsidRDefault="00366D16" w:rsidP="00366D16">
      <w:pPr>
        <w:tabs>
          <w:tab w:val="left" w:pos="7655"/>
        </w:tabs>
        <w:ind w:right="1415"/>
        <w:rPr>
          <w:bCs/>
        </w:rPr>
      </w:pPr>
      <w:r>
        <w:t xml:space="preserve">At </w:t>
      </w:r>
      <w:proofErr w:type="spellStart"/>
      <w:r>
        <w:t>bauma</w:t>
      </w:r>
      <w:proofErr w:type="spellEnd"/>
      <w:r>
        <w:t xml:space="preserve"> 2022, TML will exhibit the particularly compact machine UNIDACHS 110 also with the 360° endlessly rotating boom arm. Application areas and configuration variants are similar to those of the UNIDACHS 430RK, however, the machine is significantly more compact.</w:t>
      </w:r>
    </w:p>
    <w:p w14:paraId="3F54BFF4" w14:textId="51FAF863" w:rsidR="008122B5" w:rsidRPr="00303651" w:rsidRDefault="00286967" w:rsidP="008122B5">
      <w:pPr>
        <w:tabs>
          <w:tab w:val="left" w:pos="7655"/>
        </w:tabs>
        <w:ind w:right="1415"/>
      </w:pPr>
      <w:r>
        <w:t xml:space="preserve">With its small dimensions – the chassis is only 1,315 mm wide, 1,644 mm high – it is suitable for work in particularly confined spaces. Nevertheless, the machine has a large working area: the boom has a reach of up to 5,000 mm, depending on the length of the attachment. As such the UNIDACHS can reach the complete profile of a service passage, </w:t>
      </w:r>
      <w:proofErr w:type="spellStart"/>
      <w:r>
        <w:t>adit</w:t>
      </w:r>
      <w:proofErr w:type="spellEnd"/>
      <w:r>
        <w:t xml:space="preserve"> or tunnel from one location and therefore all areas in which material is to be removed, worked or applied. </w:t>
      </w:r>
    </w:p>
    <w:p w14:paraId="259A6811" w14:textId="104902EB" w:rsidR="00366D16" w:rsidRDefault="00A46B2F" w:rsidP="00423706">
      <w:pPr>
        <w:tabs>
          <w:tab w:val="left" w:pos="7655"/>
        </w:tabs>
        <w:ind w:right="1415"/>
      </w:pPr>
      <w:r>
        <w:t xml:space="preserve">Thorsten </w:t>
      </w:r>
      <w:proofErr w:type="spellStart"/>
      <w:r>
        <w:t>Bolender</w:t>
      </w:r>
      <w:proofErr w:type="spellEnd"/>
      <w:r>
        <w:t xml:space="preserve"> sees not only technical but also commercial advantages: "The UNIDACHS 110 is the only machine for mining and tunnelling available on the market that is extremely compact and at the same time offers all the advantages of the rotating boom arm. These </w:t>
      </w:r>
      <w:r>
        <w:lastRenderedPageBreak/>
        <w:t>features open up completely new optimisation potential in mining and tunnelling for our customers: they can now work cost-effectively even in extremely confined spaces."</w:t>
      </w:r>
    </w:p>
    <w:p w14:paraId="169820E7" w14:textId="641318D9" w:rsidR="00AD3695" w:rsidRPr="00423706" w:rsidRDefault="00024059" w:rsidP="00AD3695">
      <w:pPr>
        <w:ind w:right="1417"/>
        <w:rPr>
          <w:b/>
          <w:bCs/>
        </w:rPr>
      </w:pPr>
      <w:r>
        <w:rPr>
          <w:b/>
        </w:rPr>
        <w:t>560 word</w:t>
      </w:r>
      <w:r w:rsidR="00AD3695">
        <w:rPr>
          <w:b/>
        </w:rPr>
        <w:t>s including leader and spaces</w:t>
      </w:r>
    </w:p>
    <w:p w14:paraId="2F972A7F" w14:textId="77777777" w:rsidR="00366D16" w:rsidRPr="00A947FD" w:rsidRDefault="00366D16" w:rsidP="00AD3695">
      <w:pPr>
        <w:keepNext/>
        <w:tabs>
          <w:tab w:val="left" w:pos="7655"/>
        </w:tabs>
        <w:ind w:left="567" w:right="1415"/>
        <w:rPr>
          <w:rFonts w:cstheme="minorHAnsi"/>
          <w:b/>
          <w:bCs/>
          <w:sz w:val="22"/>
        </w:rPr>
      </w:pPr>
      <w:r>
        <w:rPr>
          <w:b/>
          <w:sz w:val="22"/>
        </w:rPr>
        <w:t>The technology in detail:</w:t>
      </w:r>
    </w:p>
    <w:p w14:paraId="55460734" w14:textId="76ED7F60" w:rsidR="00366D16" w:rsidRPr="003306E2" w:rsidRDefault="00366D16" w:rsidP="00AD3695">
      <w:pPr>
        <w:tabs>
          <w:tab w:val="left" w:pos="7655"/>
        </w:tabs>
        <w:ind w:left="567" w:right="1415"/>
        <w:rPr>
          <w:rFonts w:cstheme="minorHAnsi"/>
          <w:szCs w:val="20"/>
        </w:rPr>
      </w:pPr>
      <w:r>
        <w:t>The mobile machines and scaling equipment in the UNIDACHS series cover a wide range of applications from the compact 3.2 t UNIDACHS 110 to the 45 t UNIDACHS 850. Like the UNIDACHS 110, all other UNIDACHS models have a boom arm that can be endlessly rotated by 360° and also have the telescopic function of the boom. Four models are optionally available with tracked crawler or wheeled crawler with all-wheel-drive.</w:t>
      </w:r>
    </w:p>
    <w:p w14:paraId="7A8F3126" w14:textId="103C7D77" w:rsidR="00366D16" w:rsidRPr="00A947FD" w:rsidRDefault="00366D16" w:rsidP="00AD3695">
      <w:pPr>
        <w:tabs>
          <w:tab w:val="left" w:pos="7655"/>
        </w:tabs>
        <w:ind w:left="567" w:right="1415"/>
        <w:rPr>
          <w:rFonts w:cstheme="minorHAnsi"/>
          <w:szCs w:val="20"/>
        </w:rPr>
      </w:pPr>
      <w:r>
        <w:t xml:space="preserve">With comprehensive configuration packages, TML adapts every UNIDACHS to the project-specific requirements: in tunnelling, in mining or for demolition. Equipment includes electrical or diesel drive, FOPS-protected upper cab, automatic central lubrication system, dust protection system, LED lighting packages, camera options from the reversing camera to a 270° bird view system, radio remote control, as well as numerous different attachments. </w:t>
      </w:r>
    </w:p>
    <w:p w14:paraId="625D8825" w14:textId="19F41CCE" w:rsidR="00366D16" w:rsidRDefault="00366D16" w:rsidP="00AD3695">
      <w:pPr>
        <w:tabs>
          <w:tab w:val="left" w:pos="7655"/>
        </w:tabs>
        <w:ind w:left="567" w:right="1415"/>
        <w:rPr>
          <w:rFonts w:cstheme="minorHAnsi"/>
          <w:szCs w:val="20"/>
        </w:rPr>
      </w:pPr>
      <w:r>
        <w:t xml:space="preserve">The completely enclosed and shielded boom protects the telescopic cylinders and hydraulic hoses inside against the ingress of dust or rock and in this way ensures the highest possible reliability. </w:t>
      </w:r>
    </w:p>
    <w:p w14:paraId="736CA100" w14:textId="656158A9" w:rsidR="00414DA5" w:rsidRPr="00A947FD" w:rsidRDefault="00414DA5" w:rsidP="00414DA5">
      <w:pPr>
        <w:tabs>
          <w:tab w:val="left" w:pos="7655"/>
        </w:tabs>
        <w:ind w:right="1415"/>
        <w:jc w:val="center"/>
        <w:rPr>
          <w:b/>
          <w:sz w:val="22"/>
        </w:rPr>
      </w:pPr>
      <w:r>
        <w:rPr>
          <w:b/>
          <w:sz w:val="22"/>
        </w:rPr>
        <w:t xml:space="preserve">TML Technik at </w:t>
      </w:r>
      <w:proofErr w:type="spellStart"/>
      <w:r>
        <w:rPr>
          <w:b/>
          <w:sz w:val="22"/>
        </w:rPr>
        <w:t>bauma</w:t>
      </w:r>
      <w:proofErr w:type="spellEnd"/>
      <w:r>
        <w:rPr>
          <w:b/>
          <w:sz w:val="22"/>
        </w:rPr>
        <w:t xml:space="preserve"> 2022</w:t>
      </w:r>
      <w:r>
        <w:rPr>
          <w:b/>
          <w:sz w:val="22"/>
        </w:rPr>
        <w:br/>
        <w:t>Messe München</w:t>
      </w:r>
      <w:r w:rsidR="0037162B">
        <w:rPr>
          <w:b/>
          <w:sz w:val="22"/>
        </w:rPr>
        <w:t>/Germany</w:t>
      </w:r>
      <w:r>
        <w:rPr>
          <w:b/>
          <w:sz w:val="22"/>
        </w:rPr>
        <w:br/>
        <w:t>24 to 30 October 2022:</w:t>
      </w:r>
      <w:r>
        <w:rPr>
          <w:b/>
          <w:sz w:val="22"/>
        </w:rPr>
        <w:br/>
        <w:t xml:space="preserve">Stand </w:t>
      </w:r>
      <w:hyperlink r:id="rId8" w:history="1">
        <w:r>
          <w:rPr>
            <w:b/>
            <w:sz w:val="22"/>
          </w:rPr>
          <w:t>C5.324</w:t>
        </w:r>
      </w:hyperlink>
    </w:p>
    <w:p w14:paraId="6655EBC4" w14:textId="50DD3893" w:rsidR="00476888" w:rsidRPr="00544DFA" w:rsidRDefault="00476888" w:rsidP="00E6101D">
      <w:pPr>
        <w:pStyle w:val="Zwischentitel"/>
        <w:ind w:right="1417"/>
        <w:rPr>
          <w:rFonts w:cstheme="minorHAnsi"/>
        </w:rPr>
      </w:pPr>
      <w:r>
        <w:t xml:space="preserve">About TML </w:t>
      </w:r>
    </w:p>
    <w:p w14:paraId="0942A2C3" w14:textId="683D3E63" w:rsidR="00476888" w:rsidRPr="00A947FD" w:rsidRDefault="00476888" w:rsidP="00F86F7E">
      <w:pPr>
        <w:ind w:right="1273"/>
      </w:pPr>
      <w:r>
        <w:t>Since 1993 TML Technik GmbH has developed and manufactured mobile machines with 360° rotary and telescopic booms for the iron and steel, mining and tunnelling, demolition and construction industry. Hundreds of delivered machines, individually tailored to challenging operating conditions, prove themselves day after day in more than 80 countries in the harshest ambient conditions.</w:t>
      </w:r>
    </w:p>
    <w:p w14:paraId="5C6ABD2C" w14:textId="3F885109" w:rsidR="00476888" w:rsidRPr="00A947FD" w:rsidRDefault="00476888" w:rsidP="00F86F7E">
      <w:pPr>
        <w:ind w:right="1273"/>
      </w:pPr>
      <w:r>
        <w:t xml:space="preserve">At its headquarters in </w:t>
      </w:r>
      <w:proofErr w:type="spellStart"/>
      <w:r>
        <w:t>Monheim</w:t>
      </w:r>
      <w:proofErr w:type="spellEnd"/>
      <w:r>
        <w:t xml:space="preserve"> am Rhein – centrally located between Düsseldorf and Cologne – the organisation designs the machines and manufactures them with more than 60 years of know-how over 22,000 m² of floorspace in six modern factory buildings: "Made in Germany". </w:t>
      </w:r>
    </w:p>
    <w:p w14:paraId="05E832E1" w14:textId="4B87ABF5" w:rsidR="00476888" w:rsidRDefault="00476888" w:rsidP="00F86F7E">
      <w:pPr>
        <w:ind w:right="1273"/>
        <w:rPr>
          <w:rFonts w:cstheme="minorHAnsi"/>
          <w:szCs w:val="20"/>
        </w:rPr>
      </w:pPr>
      <w:r>
        <w:t xml:space="preserve">With more than 100 employees as well as subsidiaries and representatives, TML Technik GmbH is present worldwide and also provides the necessary customer support after the delivery and commissioning of a machine.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969"/>
      </w:tblGrid>
      <w:tr w:rsidR="00476888" w:rsidRPr="00544DFA" w14:paraId="5F93A34F" w14:textId="77777777" w:rsidTr="001D26A5">
        <w:tc>
          <w:tcPr>
            <w:tcW w:w="3823" w:type="dxa"/>
          </w:tcPr>
          <w:p w14:paraId="37F498D0" w14:textId="77777777" w:rsidR="00476888" w:rsidRPr="00544DFA" w:rsidRDefault="00476888" w:rsidP="00E6101D">
            <w:pPr>
              <w:keepNext/>
              <w:keepLines/>
              <w:spacing w:before="60"/>
              <w:ind w:right="1417"/>
              <w:rPr>
                <w:rFonts w:cstheme="minorHAnsi"/>
                <w:b/>
              </w:rPr>
            </w:pPr>
            <w:r>
              <w:rPr>
                <w:b/>
              </w:rPr>
              <w:lastRenderedPageBreak/>
              <w:t>Contact:</w:t>
            </w:r>
          </w:p>
          <w:p w14:paraId="3D972A72" w14:textId="77777777" w:rsidR="00476888" w:rsidRPr="00544DFA" w:rsidRDefault="00476888" w:rsidP="00E6101D">
            <w:pPr>
              <w:keepNext/>
              <w:keepLines/>
              <w:ind w:right="1417"/>
              <w:rPr>
                <w:rFonts w:cstheme="minorHAnsi"/>
                <w:b/>
              </w:rPr>
            </w:pPr>
            <w:r>
              <w:t>TML Technik GmbH</w:t>
            </w:r>
            <w:r>
              <w:br/>
              <w:t xml:space="preserve">Thorsten </w:t>
            </w:r>
            <w:proofErr w:type="spellStart"/>
            <w:r>
              <w:t>Bolender</w:t>
            </w:r>
            <w:proofErr w:type="spellEnd"/>
            <w:r>
              <w:br/>
            </w:r>
            <w:proofErr w:type="spellStart"/>
            <w:r>
              <w:t>Daimlerstrasse</w:t>
            </w:r>
            <w:proofErr w:type="spellEnd"/>
            <w:r>
              <w:t xml:space="preserve"> 14 - 16</w:t>
            </w:r>
            <w:r>
              <w:br/>
              <w:t xml:space="preserve">40789 </w:t>
            </w:r>
            <w:proofErr w:type="spellStart"/>
            <w:r>
              <w:t>Monheim</w:t>
            </w:r>
            <w:proofErr w:type="spellEnd"/>
            <w:r>
              <w:t xml:space="preserve"> </w:t>
            </w:r>
            <w:r>
              <w:br/>
              <w:t>Tel.: +49.2173.9575-202</w:t>
            </w:r>
            <w:r>
              <w:br/>
              <w:t>Fax: +49 2173-9575 400</w:t>
            </w:r>
            <w:r>
              <w:br/>
              <w:t xml:space="preserve">www.tml.de </w:t>
            </w:r>
            <w:r>
              <w:br/>
              <w:t>E-mail: t.bolender@tml.de</w:t>
            </w:r>
          </w:p>
        </w:tc>
        <w:tc>
          <w:tcPr>
            <w:tcW w:w="3969" w:type="dxa"/>
          </w:tcPr>
          <w:p w14:paraId="6B442ACF" w14:textId="77777777" w:rsidR="00476888" w:rsidRPr="00544DFA" w:rsidRDefault="00476888" w:rsidP="00E6101D">
            <w:pPr>
              <w:keepNext/>
              <w:keepLines/>
              <w:spacing w:before="60"/>
              <w:ind w:right="1417"/>
              <w:rPr>
                <w:rFonts w:cstheme="minorHAnsi"/>
                <w:b/>
              </w:rPr>
            </w:pPr>
            <w:r>
              <w:rPr>
                <w:b/>
              </w:rPr>
              <w:t>Contact person for the press:</w:t>
            </w:r>
          </w:p>
          <w:p w14:paraId="312B2769" w14:textId="77777777" w:rsidR="00476888" w:rsidRPr="00544DFA" w:rsidRDefault="00476888" w:rsidP="00E6101D">
            <w:pPr>
              <w:keepNext/>
              <w:keepLines/>
              <w:ind w:right="1417"/>
              <w:rPr>
                <w:rFonts w:cstheme="minorHAnsi"/>
                <w:b/>
              </w:rPr>
            </w:pPr>
            <w:r>
              <w:t>VIP Communication</w:t>
            </w:r>
            <w:r>
              <w:br/>
            </w:r>
            <w:proofErr w:type="spellStart"/>
            <w:r>
              <w:t>Dr.</w:t>
            </w:r>
            <w:proofErr w:type="spellEnd"/>
            <w:r>
              <w:t>-Ing. Uwe Stein</w:t>
            </w:r>
            <w:r>
              <w:br/>
            </w:r>
            <w:proofErr w:type="spellStart"/>
            <w:r>
              <w:t>Dennewartstrasse</w:t>
            </w:r>
            <w:proofErr w:type="spellEnd"/>
            <w:r>
              <w:t xml:space="preserve"> 25 - 27</w:t>
            </w:r>
            <w:r>
              <w:br/>
              <w:t>52068 Aachen</w:t>
            </w:r>
            <w:r>
              <w:br/>
              <w:t>Tel.: +49.241.89468-55</w:t>
            </w:r>
            <w:r>
              <w:br/>
            </w:r>
            <w:hyperlink r:id="rId9" w:history="1">
              <w:r>
                <w:t>www.vip-kommunikation.de</w:t>
              </w:r>
            </w:hyperlink>
            <w:r>
              <w:br/>
              <w:t xml:space="preserve">E-mail: </w:t>
            </w:r>
            <w:hyperlink r:id="rId10" w:history="1">
              <w:r>
                <w:t>stein@vip-kommunikation.de</w:t>
              </w:r>
            </w:hyperlink>
          </w:p>
        </w:tc>
      </w:tr>
    </w:tbl>
    <w:bookmarkEnd w:id="0"/>
    <w:p w14:paraId="746D1024" w14:textId="77777777" w:rsidR="00414DA5" w:rsidRPr="00A947FD" w:rsidRDefault="00414DA5" w:rsidP="00414DA5">
      <w:pPr>
        <w:pStyle w:val="MMTopic1"/>
        <w:numPr>
          <w:ilvl w:val="0"/>
          <w:numId w:val="0"/>
        </w:numPr>
        <w:tabs>
          <w:tab w:val="left" w:pos="7655"/>
        </w:tabs>
      </w:pPr>
      <w:r>
        <w:t>Images:</w:t>
      </w:r>
    </w:p>
    <w:p w14:paraId="00A27E3E" w14:textId="77777777" w:rsidR="00F22BF5" w:rsidRDefault="00414DA5" w:rsidP="004E74D8">
      <w:pPr>
        <w:pStyle w:val="MMTopic1"/>
        <w:numPr>
          <w:ilvl w:val="0"/>
          <w:numId w:val="0"/>
        </w:numPr>
        <w:tabs>
          <w:tab w:val="left" w:pos="7655"/>
        </w:tabs>
        <w:spacing w:before="0" w:after="120"/>
        <w:ind w:right="0"/>
        <w:rPr>
          <w:color w:val="FF0000"/>
          <w:sz w:val="28"/>
        </w:rPr>
      </w:pPr>
      <w:r>
        <w:rPr>
          <w:color w:val="FF0000"/>
          <w:sz w:val="28"/>
        </w:rPr>
        <w:t>High resolution image file download:</w:t>
      </w:r>
    </w:p>
    <w:p w14:paraId="17112B18" w14:textId="0B0BC034" w:rsidR="00414DA5" w:rsidRPr="00A15EDA" w:rsidRDefault="00000000" w:rsidP="00F22BF5">
      <w:pPr>
        <w:pStyle w:val="MMTopic1"/>
        <w:numPr>
          <w:ilvl w:val="0"/>
          <w:numId w:val="0"/>
        </w:numPr>
        <w:tabs>
          <w:tab w:val="left" w:pos="7655"/>
        </w:tabs>
        <w:spacing w:before="0" w:after="120"/>
        <w:ind w:right="0"/>
        <w:jc w:val="center"/>
        <w:rPr>
          <w:rStyle w:val="Hyperlink"/>
          <w:color w:val="FF0000"/>
          <w:sz w:val="28"/>
        </w:rPr>
      </w:pPr>
      <w:hyperlink r:id="rId11" w:history="1">
        <w:r w:rsidR="00912828">
          <w:rPr>
            <w:rStyle w:val="Hyperlink"/>
          </w:rPr>
          <w:t>Download Text + Photos</w:t>
        </w:r>
      </w:hyperlink>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111"/>
      </w:tblGrid>
      <w:tr w:rsidR="00414DA5" w:rsidRPr="00A947FD" w14:paraId="6CAAAC7F" w14:textId="77777777" w:rsidTr="00186A9F">
        <w:trPr>
          <w:cantSplit/>
        </w:trPr>
        <w:tc>
          <w:tcPr>
            <w:tcW w:w="3686" w:type="dxa"/>
          </w:tcPr>
          <w:p w14:paraId="08AEEE7F" w14:textId="102C67FC" w:rsidR="00414DA5" w:rsidRPr="00A947FD" w:rsidRDefault="00414DA5" w:rsidP="00186A9F">
            <w:pPr>
              <w:widowControl w:val="0"/>
              <w:tabs>
                <w:tab w:val="left" w:pos="7655"/>
              </w:tabs>
              <w:spacing w:before="120"/>
              <w:ind w:right="176"/>
            </w:pPr>
            <w:r>
              <w:rPr>
                <w:b/>
              </w:rPr>
              <w:t>Figure 1:</w:t>
            </w:r>
            <w:r>
              <w:t xml:space="preserve"> The telescopic arm on the new, remotely controlled UNIDACHS 430RK covers a vertical slewing range of +45° to -108°; with a telescopic stroke of 3,000 mm the attachment reaches heights of more than 10 m.</w:t>
            </w:r>
          </w:p>
          <w:p w14:paraId="3A002925" w14:textId="24A0839C" w:rsidR="00414DA5" w:rsidRPr="00A947FD" w:rsidRDefault="00414DA5" w:rsidP="004E74D8">
            <w:pPr>
              <w:widowControl w:val="0"/>
              <w:tabs>
                <w:tab w:val="left" w:pos="7655"/>
              </w:tabs>
              <w:spacing w:before="120"/>
              <w:ind w:right="176"/>
            </w:pPr>
            <w:r>
              <w:t xml:space="preserve">File name: </w:t>
            </w:r>
            <w:r>
              <w:br/>
              <w:t>TML_IMG_5064.jpg</w:t>
            </w:r>
          </w:p>
        </w:tc>
        <w:tc>
          <w:tcPr>
            <w:tcW w:w="4111" w:type="dxa"/>
          </w:tcPr>
          <w:p w14:paraId="33375452" w14:textId="37FAD014" w:rsidR="003103F6" w:rsidRPr="00A947FD" w:rsidRDefault="003103F6" w:rsidP="003103F6">
            <w:pPr>
              <w:widowControl w:val="0"/>
              <w:tabs>
                <w:tab w:val="left" w:pos="7655"/>
              </w:tabs>
              <w:spacing w:before="120"/>
              <w:ind w:right="0"/>
              <w:jc w:val="center"/>
            </w:pPr>
            <w:r>
              <w:rPr>
                <w:noProof/>
              </w:rPr>
              <w:drawing>
                <wp:inline distT="0" distB="0" distL="0" distR="0" wp14:anchorId="5DD7DD97" wp14:editId="1DB43625">
                  <wp:extent cx="2131162" cy="1598235"/>
                  <wp:effectExtent l="0" t="0" r="2540"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138663" cy="1603860"/>
                          </a:xfrm>
                          <a:prstGeom prst="rect">
                            <a:avLst/>
                          </a:prstGeom>
                          <a:noFill/>
                          <a:ln>
                            <a:noFill/>
                          </a:ln>
                        </pic:spPr>
                      </pic:pic>
                    </a:graphicData>
                  </a:graphic>
                </wp:inline>
              </w:drawing>
            </w:r>
          </w:p>
        </w:tc>
      </w:tr>
      <w:tr w:rsidR="00414DA5" w:rsidRPr="00A947FD" w14:paraId="7AD60903" w14:textId="77777777" w:rsidTr="00186A9F">
        <w:tc>
          <w:tcPr>
            <w:tcW w:w="3686" w:type="dxa"/>
          </w:tcPr>
          <w:p w14:paraId="77061204" w14:textId="52272DFA" w:rsidR="007E1AD9" w:rsidRPr="00A947FD" w:rsidRDefault="007E1AD9" w:rsidP="007E1AD9">
            <w:pPr>
              <w:widowControl w:val="0"/>
              <w:tabs>
                <w:tab w:val="left" w:pos="7655"/>
              </w:tabs>
              <w:spacing w:before="120"/>
              <w:ind w:right="176"/>
            </w:pPr>
            <w:r>
              <w:rPr>
                <w:b/>
              </w:rPr>
              <w:t xml:space="preserve">Figure 2: </w:t>
            </w:r>
            <w:r>
              <w:t xml:space="preserve">The boom on the UNIDACHS 110 has a reach of up to 5,000 mm. As such the UNIDACHS can reach the complete profile of a service passage, </w:t>
            </w:r>
            <w:proofErr w:type="spellStart"/>
            <w:r>
              <w:t>adit</w:t>
            </w:r>
            <w:proofErr w:type="spellEnd"/>
            <w:r>
              <w:t xml:space="preserve"> or tunnel.</w:t>
            </w:r>
          </w:p>
          <w:p w14:paraId="5B93EA40" w14:textId="65011261" w:rsidR="005A6440" w:rsidRPr="004B1103" w:rsidRDefault="007E1AD9" w:rsidP="0076577B">
            <w:pPr>
              <w:widowControl w:val="0"/>
              <w:tabs>
                <w:tab w:val="left" w:pos="7655"/>
              </w:tabs>
              <w:spacing w:before="120"/>
              <w:ind w:right="175"/>
            </w:pPr>
            <w:r>
              <w:t xml:space="preserve">File name: </w:t>
            </w:r>
            <w:r>
              <w:br/>
              <w:t>TML_Unidachs_110_Tunnel1.jpg</w:t>
            </w:r>
          </w:p>
        </w:tc>
        <w:tc>
          <w:tcPr>
            <w:tcW w:w="4111" w:type="dxa"/>
          </w:tcPr>
          <w:p w14:paraId="548E86CB" w14:textId="7377DAEB" w:rsidR="005A6440" w:rsidRPr="00A947FD" w:rsidRDefault="005A6440" w:rsidP="00FD2C01">
            <w:pPr>
              <w:widowControl w:val="0"/>
              <w:tabs>
                <w:tab w:val="left" w:pos="7655"/>
              </w:tabs>
              <w:spacing w:before="120"/>
              <w:ind w:right="0"/>
              <w:jc w:val="center"/>
            </w:pPr>
            <w:r>
              <w:rPr>
                <w:noProof/>
              </w:rPr>
              <w:drawing>
                <wp:inline distT="0" distB="0" distL="0" distR="0" wp14:anchorId="6BACA432" wp14:editId="2B668197">
                  <wp:extent cx="2118645" cy="1327757"/>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131865" cy="1336042"/>
                          </a:xfrm>
                          <a:prstGeom prst="rect">
                            <a:avLst/>
                          </a:prstGeom>
                          <a:noFill/>
                          <a:ln>
                            <a:noFill/>
                          </a:ln>
                        </pic:spPr>
                      </pic:pic>
                    </a:graphicData>
                  </a:graphic>
                </wp:inline>
              </w:drawing>
            </w:r>
          </w:p>
        </w:tc>
      </w:tr>
      <w:tr w:rsidR="0076577B" w:rsidRPr="00A947FD" w14:paraId="3372300F" w14:textId="77777777" w:rsidTr="00186A9F">
        <w:tc>
          <w:tcPr>
            <w:tcW w:w="3686" w:type="dxa"/>
          </w:tcPr>
          <w:p w14:paraId="4988F423" w14:textId="1C228ECB" w:rsidR="0076577B" w:rsidRPr="00A947FD" w:rsidRDefault="0076577B" w:rsidP="0076577B">
            <w:pPr>
              <w:widowControl w:val="0"/>
              <w:tabs>
                <w:tab w:val="left" w:pos="7655"/>
              </w:tabs>
              <w:spacing w:before="120"/>
              <w:ind w:right="176"/>
            </w:pPr>
            <w:r>
              <w:rPr>
                <w:b/>
              </w:rPr>
              <w:t>Figure 3:</w:t>
            </w:r>
            <w:bookmarkStart w:id="1" w:name="OLE_LINK1"/>
            <w:bookmarkStart w:id="2" w:name="OLE_LINK2"/>
            <w:r>
              <w:rPr>
                <w:b/>
              </w:rPr>
              <w:t xml:space="preserve"> </w:t>
            </w:r>
            <w:r>
              <w:t>The UNIDACHS 110 operator works at a safe distance using the remote control.</w:t>
            </w:r>
          </w:p>
          <w:bookmarkEnd w:id="1"/>
          <w:bookmarkEnd w:id="2"/>
          <w:p w14:paraId="1A3AD861" w14:textId="260AC4A6" w:rsidR="0076577B" w:rsidRPr="00A947FD" w:rsidRDefault="0076577B" w:rsidP="0076577B">
            <w:pPr>
              <w:widowControl w:val="0"/>
              <w:tabs>
                <w:tab w:val="left" w:pos="7655"/>
              </w:tabs>
              <w:spacing w:before="120"/>
              <w:ind w:right="176"/>
              <w:rPr>
                <w:b/>
              </w:rPr>
            </w:pPr>
            <w:r>
              <w:t xml:space="preserve">File name: </w:t>
            </w:r>
            <w:r>
              <w:br/>
              <w:t xml:space="preserve">TML UNIDACHS 110 </w:t>
            </w:r>
            <w:proofErr w:type="spellStart"/>
            <w:r>
              <w:t>im</w:t>
            </w:r>
            <w:proofErr w:type="spellEnd"/>
            <w:r>
              <w:t xml:space="preserve"> Einsatz.jpg</w:t>
            </w:r>
          </w:p>
        </w:tc>
        <w:tc>
          <w:tcPr>
            <w:tcW w:w="4111" w:type="dxa"/>
          </w:tcPr>
          <w:p w14:paraId="5E8BC785" w14:textId="0626D74B" w:rsidR="0076577B" w:rsidRPr="00A947FD" w:rsidRDefault="0076577B" w:rsidP="0076577B">
            <w:pPr>
              <w:widowControl w:val="0"/>
              <w:tabs>
                <w:tab w:val="left" w:pos="7655"/>
              </w:tabs>
              <w:spacing w:before="120"/>
              <w:ind w:right="0"/>
              <w:jc w:val="center"/>
              <w:rPr>
                <w:noProof/>
              </w:rPr>
            </w:pPr>
            <w:r>
              <w:rPr>
                <w:noProof/>
              </w:rPr>
              <w:drawing>
                <wp:inline distT="0" distB="0" distL="0" distR="0" wp14:anchorId="1B1E1A8F" wp14:editId="6D5141C8">
                  <wp:extent cx="1956882" cy="1467536"/>
                  <wp:effectExtent l="0" t="0" r="571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4" cstate="screen">
                            <a:extLst>
                              <a:ext uri="{28A0092B-C50C-407E-A947-70E740481C1C}">
                                <a14:useLocalDpi xmlns:a14="http://schemas.microsoft.com/office/drawing/2010/main"/>
                              </a:ext>
                            </a:extLst>
                          </a:blip>
                          <a:stretch>
                            <a:fillRect/>
                          </a:stretch>
                        </pic:blipFill>
                        <pic:spPr>
                          <a:xfrm>
                            <a:off x="0" y="0"/>
                            <a:ext cx="1994779" cy="1495956"/>
                          </a:xfrm>
                          <a:prstGeom prst="rect">
                            <a:avLst/>
                          </a:prstGeom>
                        </pic:spPr>
                      </pic:pic>
                    </a:graphicData>
                  </a:graphic>
                </wp:inline>
              </w:drawing>
            </w:r>
          </w:p>
        </w:tc>
      </w:tr>
      <w:tr w:rsidR="0076577B" w:rsidRPr="00A947FD" w14:paraId="1CDAA4FF" w14:textId="77777777" w:rsidTr="00186A9F">
        <w:tc>
          <w:tcPr>
            <w:tcW w:w="3686" w:type="dxa"/>
          </w:tcPr>
          <w:p w14:paraId="3EAA8D56" w14:textId="6DAA0DDB" w:rsidR="0076577B" w:rsidRPr="00A947FD" w:rsidRDefault="0076577B" w:rsidP="0076577B">
            <w:pPr>
              <w:widowControl w:val="0"/>
              <w:tabs>
                <w:tab w:val="left" w:pos="7655"/>
              </w:tabs>
              <w:spacing w:before="120"/>
              <w:ind w:right="176"/>
            </w:pPr>
            <w:r>
              <w:rPr>
                <w:b/>
              </w:rPr>
              <w:lastRenderedPageBreak/>
              <w:t xml:space="preserve">Figure 4: </w:t>
            </w:r>
            <w:r>
              <w:t>The "big brother" of the UNIDACHS 110, the UNIDACHS 220, has a telescopic boom arm and is even more flexible in use.</w:t>
            </w:r>
          </w:p>
          <w:p w14:paraId="2FFCE693" w14:textId="33ADFBC5" w:rsidR="0076577B" w:rsidRPr="00A947FD" w:rsidRDefault="0076577B" w:rsidP="0076577B">
            <w:pPr>
              <w:widowControl w:val="0"/>
              <w:tabs>
                <w:tab w:val="left" w:pos="7655"/>
              </w:tabs>
              <w:spacing w:before="120"/>
              <w:ind w:right="176"/>
              <w:rPr>
                <w:b/>
              </w:rPr>
            </w:pPr>
            <w:r>
              <w:t xml:space="preserve">File name: </w:t>
            </w:r>
            <w:r>
              <w:br/>
              <w:t>TML-Unidachs-220-AW57318.jpg</w:t>
            </w:r>
          </w:p>
        </w:tc>
        <w:tc>
          <w:tcPr>
            <w:tcW w:w="4111" w:type="dxa"/>
          </w:tcPr>
          <w:p w14:paraId="14265013" w14:textId="77777777" w:rsidR="0076577B" w:rsidRPr="00A947FD" w:rsidRDefault="0076577B" w:rsidP="0076577B">
            <w:pPr>
              <w:widowControl w:val="0"/>
              <w:tabs>
                <w:tab w:val="left" w:pos="7655"/>
              </w:tabs>
              <w:spacing w:before="120"/>
              <w:ind w:right="0"/>
              <w:jc w:val="center"/>
              <w:rPr>
                <w:noProof/>
              </w:rPr>
            </w:pPr>
            <w:r>
              <w:rPr>
                <w:noProof/>
              </w:rPr>
              <w:drawing>
                <wp:inline distT="0" distB="0" distL="0" distR="0" wp14:anchorId="791ADB53" wp14:editId="165D0607">
                  <wp:extent cx="2013937" cy="1342797"/>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5" cstate="screen">
                            <a:extLst>
                              <a:ext uri="{28A0092B-C50C-407E-A947-70E740481C1C}">
                                <a14:useLocalDpi xmlns:a14="http://schemas.microsoft.com/office/drawing/2010/main"/>
                              </a:ext>
                            </a:extLst>
                          </a:blip>
                          <a:stretch>
                            <a:fillRect/>
                          </a:stretch>
                        </pic:blipFill>
                        <pic:spPr>
                          <a:xfrm>
                            <a:off x="0" y="0"/>
                            <a:ext cx="2023168" cy="1348952"/>
                          </a:xfrm>
                          <a:prstGeom prst="rect">
                            <a:avLst/>
                          </a:prstGeom>
                        </pic:spPr>
                      </pic:pic>
                    </a:graphicData>
                  </a:graphic>
                </wp:inline>
              </w:drawing>
            </w:r>
          </w:p>
        </w:tc>
      </w:tr>
      <w:tr w:rsidR="00FD2C01" w:rsidRPr="00A947FD" w14:paraId="6ACF5F2A" w14:textId="77777777" w:rsidTr="00186A9F">
        <w:tc>
          <w:tcPr>
            <w:tcW w:w="3686" w:type="dxa"/>
          </w:tcPr>
          <w:p w14:paraId="408F79BA" w14:textId="2187A5DD" w:rsidR="00FD2C01" w:rsidRPr="00A947FD" w:rsidRDefault="00FD2C01" w:rsidP="00FD2C01">
            <w:pPr>
              <w:widowControl w:val="0"/>
              <w:tabs>
                <w:tab w:val="left" w:pos="7655"/>
              </w:tabs>
              <w:spacing w:before="120"/>
              <w:ind w:right="176"/>
            </w:pPr>
            <w:r>
              <w:rPr>
                <w:b/>
              </w:rPr>
              <w:t xml:space="preserve">Figure 5: </w:t>
            </w:r>
            <w:r>
              <w:t>The UNIDACHS 110 is controlled from a safe distance during demolition work.</w:t>
            </w:r>
          </w:p>
          <w:p w14:paraId="26DE779E" w14:textId="4FF2C2D7" w:rsidR="00FD2C01" w:rsidRPr="00A947FD" w:rsidRDefault="00FD2C01" w:rsidP="00FD2C01">
            <w:pPr>
              <w:widowControl w:val="0"/>
              <w:tabs>
                <w:tab w:val="left" w:pos="7655"/>
              </w:tabs>
              <w:spacing w:before="120"/>
              <w:ind w:right="176"/>
              <w:rPr>
                <w:b/>
              </w:rPr>
            </w:pPr>
            <w:r>
              <w:t xml:space="preserve">File name: </w:t>
            </w:r>
            <w:r>
              <w:br/>
              <w:t>TML_Unidachs_110_Abbruch.jpg</w:t>
            </w:r>
          </w:p>
        </w:tc>
        <w:tc>
          <w:tcPr>
            <w:tcW w:w="4111" w:type="dxa"/>
          </w:tcPr>
          <w:p w14:paraId="3F9FA6D0" w14:textId="691F1AE4" w:rsidR="00FD2C01" w:rsidRDefault="00FD2C01" w:rsidP="00FD2C01">
            <w:pPr>
              <w:widowControl w:val="0"/>
              <w:tabs>
                <w:tab w:val="left" w:pos="7655"/>
              </w:tabs>
              <w:spacing w:before="120"/>
              <w:ind w:right="0"/>
              <w:jc w:val="center"/>
              <w:rPr>
                <w:noProof/>
              </w:rPr>
            </w:pPr>
            <w:r>
              <w:rPr>
                <w:noProof/>
              </w:rPr>
              <w:drawing>
                <wp:inline distT="0" distB="0" distL="0" distR="0" wp14:anchorId="69578CC5" wp14:editId="5EC049A4">
                  <wp:extent cx="2008472" cy="1339153"/>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025513" cy="1350515"/>
                          </a:xfrm>
                          <a:prstGeom prst="rect">
                            <a:avLst/>
                          </a:prstGeom>
                          <a:noFill/>
                          <a:ln>
                            <a:noFill/>
                          </a:ln>
                        </pic:spPr>
                      </pic:pic>
                    </a:graphicData>
                  </a:graphic>
                </wp:inline>
              </w:drawing>
            </w:r>
          </w:p>
        </w:tc>
      </w:tr>
    </w:tbl>
    <w:p w14:paraId="37FF1269" w14:textId="4FED293F" w:rsidR="003239C7" w:rsidRPr="00E37CED" w:rsidRDefault="00414DA5" w:rsidP="009D20DD">
      <w:r>
        <w:t>Image credits:</w:t>
      </w:r>
      <w:r>
        <w:tab/>
        <w:t>Factory photographs, TML Technik GmbH</w:t>
      </w:r>
    </w:p>
    <w:sectPr w:rsidR="003239C7" w:rsidRPr="00E37CED" w:rsidSect="00E77269">
      <w:headerReference w:type="default" r:id="rId17"/>
      <w:footerReference w:type="even" r:id="rId18"/>
      <w:footerReference w:type="default" r:id="rId19"/>
      <w:type w:val="continuous"/>
      <w:pgSz w:w="11906" w:h="16838" w:code="9"/>
      <w:pgMar w:top="1985" w:right="1418" w:bottom="993" w:left="1418" w:header="284"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E642" w14:textId="77777777" w:rsidR="00C666A1" w:rsidRDefault="00C666A1" w:rsidP="00A34F57">
      <w:r>
        <w:separator/>
      </w:r>
    </w:p>
  </w:endnote>
  <w:endnote w:type="continuationSeparator" w:id="0">
    <w:p w14:paraId="73DF011E" w14:textId="77777777" w:rsidR="00C666A1" w:rsidRDefault="00C666A1" w:rsidP="00A3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foTextRegularTf-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9AB6" w14:textId="77777777" w:rsidR="001C1A53" w:rsidRDefault="002555EE" w:rsidP="00A34F57">
    <w:pPr>
      <w:pStyle w:val="Fuzeile"/>
      <w:rPr>
        <w:rStyle w:val="Seitenzahl"/>
      </w:rPr>
    </w:pPr>
    <w:r>
      <w:rPr>
        <w:rStyle w:val="Seitenzahl"/>
      </w:rPr>
      <w:fldChar w:fldCharType="begin"/>
    </w:r>
    <w:r w:rsidR="001C1A53">
      <w:rPr>
        <w:rStyle w:val="Seitenzahl"/>
      </w:rPr>
      <w:instrText xml:space="preserve">PAGE  </w:instrText>
    </w:r>
    <w:r>
      <w:rPr>
        <w:rStyle w:val="Seitenzahl"/>
      </w:rPr>
      <w:fldChar w:fldCharType="separate"/>
    </w:r>
    <w:r w:rsidR="002362BD">
      <w:rPr>
        <w:rStyle w:val="Seitenzahl"/>
      </w:rPr>
      <w:t>3</w:t>
    </w:r>
    <w:r>
      <w:rPr>
        <w:rStyle w:val="Seitenzahl"/>
      </w:rPr>
      <w:fldChar w:fldCharType="end"/>
    </w:r>
  </w:p>
  <w:p w14:paraId="088CE348" w14:textId="77777777" w:rsidR="001C1A53" w:rsidRDefault="001C1A53" w:rsidP="00A34F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D55C" w14:textId="77777777" w:rsidR="001C1A53" w:rsidRPr="00D3149B" w:rsidRDefault="00351905" w:rsidP="007D7070">
    <w:pPr>
      <w:pStyle w:val="Fuzeile"/>
      <w:ind w:right="-2"/>
      <w:jc w:val="center"/>
    </w:pPr>
    <w:r>
      <w:rPr>
        <w:noProof/>
      </w:rPr>
      <mc:AlternateContent>
        <mc:Choice Requires="wps">
          <w:drawing>
            <wp:anchor distT="4294967295" distB="4294967295" distL="114300" distR="114300" simplePos="0" relativeHeight="251657216" behindDoc="0" locked="0" layoutInCell="1" allowOverlap="1" wp14:anchorId="6349F559" wp14:editId="27564554">
              <wp:simplePos x="0" y="0"/>
              <wp:positionH relativeFrom="margin">
                <wp:align>left</wp:align>
              </wp:positionH>
              <wp:positionV relativeFrom="paragraph">
                <wp:posOffset>-32385</wp:posOffset>
              </wp:positionV>
              <wp:extent cx="5641975" cy="15875"/>
              <wp:effectExtent l="0" t="0" r="15875" b="317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975" cy="1587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71379" id="Line 3" o:spid="_x0000_s1026" style="position:absolute;flip:y;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55pt" to="44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" strokecolor="blue" strokeweight="1.5pt">
              <w10:wrap anchorx="margin"/>
            </v:line>
          </w:pict>
        </mc:Fallback>
      </mc:AlternateContent>
    </w:r>
    <w:r>
      <w:t>www.vip-kommunikation.de</w:t>
    </w:r>
  </w:p>
  <w:p w14:paraId="792DCF0F" w14:textId="712BCB95" w:rsidR="001C1A53" w:rsidRPr="00D3149B" w:rsidRDefault="009405C7" w:rsidP="00B1587F">
    <w:pPr>
      <w:pStyle w:val="Fuzeile"/>
      <w:tabs>
        <w:tab w:val="clear" w:pos="4536"/>
      </w:tabs>
      <w:ind w:right="139"/>
      <w:rPr>
        <w:color w:val="808080"/>
        <w:sz w:val="16"/>
        <w:szCs w:val="16"/>
      </w:rPr>
    </w:pPr>
    <w:r>
      <w:rPr>
        <w:color w:val="808080"/>
        <w:sz w:val="12"/>
      </w:rPr>
      <w:fldChar w:fldCharType="begin"/>
    </w:r>
    <w:r>
      <w:rPr>
        <w:color w:val="808080"/>
        <w:sz w:val="12"/>
      </w:rPr>
      <w:instrText xml:space="preserve"> FILENAME  \* Lower  \* MERGEFORMAT </w:instrText>
    </w:r>
    <w:r>
      <w:rPr>
        <w:color w:val="808080"/>
        <w:sz w:val="12"/>
      </w:rPr>
      <w:fldChar w:fldCharType="separate"/>
    </w:r>
    <w:r w:rsidR="00912828">
      <w:rPr>
        <w:noProof/>
        <w:color w:val="808080"/>
        <w:sz w:val="12"/>
      </w:rPr>
      <w:t>tml-bauma-2022-pm-e-220722-fr.docx</w:t>
    </w:r>
    <w:r>
      <w:rPr>
        <w:color w:val="808080"/>
        <w:sz w:val="12"/>
      </w:rPr>
      <w:fldChar w:fldCharType="end"/>
    </w:r>
    <w:r>
      <w:rPr>
        <w:color w:val="808080"/>
        <w:sz w:val="12"/>
      </w:rPr>
      <w:tab/>
    </w:r>
    <w:r w:rsidR="002555EE" w:rsidRPr="00B1587F">
      <w:rPr>
        <w:color w:val="808080"/>
        <w:sz w:val="16"/>
      </w:rPr>
      <w:fldChar w:fldCharType="begin"/>
    </w:r>
    <w:r w:rsidR="00B1587F" w:rsidRPr="00D3149B">
      <w:rPr>
        <w:color w:val="808080"/>
        <w:sz w:val="16"/>
      </w:rPr>
      <w:instrText xml:space="preserve"> PAGE   \* MERGEFORMAT </w:instrText>
    </w:r>
    <w:r w:rsidR="002555EE" w:rsidRPr="00B1587F">
      <w:rPr>
        <w:color w:val="808080"/>
        <w:sz w:val="16"/>
      </w:rPr>
      <w:fldChar w:fldCharType="separate"/>
    </w:r>
    <w:r w:rsidR="001620CB">
      <w:rPr>
        <w:color w:val="808080"/>
        <w:sz w:val="16"/>
      </w:rPr>
      <w:t>3</w:t>
    </w:r>
    <w:r w:rsidR="002555EE" w:rsidRPr="00B1587F">
      <w:rPr>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EE62" w14:textId="77777777" w:rsidR="00C666A1" w:rsidRDefault="00C666A1" w:rsidP="00A34F57">
      <w:r>
        <w:separator/>
      </w:r>
    </w:p>
  </w:footnote>
  <w:footnote w:type="continuationSeparator" w:id="0">
    <w:p w14:paraId="0A76D4EA" w14:textId="77777777" w:rsidR="00C666A1" w:rsidRDefault="00C666A1" w:rsidP="00A3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35FF" w14:textId="77777777" w:rsidR="001C1A53" w:rsidRDefault="009C22A5" w:rsidP="00F166B3">
    <w:pPr>
      <w:pStyle w:val="Kopfzeile"/>
      <w:ind w:right="-144"/>
      <w:jc w:val="right"/>
    </w:pPr>
    <w:r>
      <w:tab/>
    </w:r>
    <w:r>
      <w:tab/>
    </w:r>
    <w:r>
      <w:rPr>
        <w:noProof/>
      </w:rPr>
      <w:drawing>
        <wp:inline distT="0" distB="0" distL="0" distR="0" wp14:anchorId="28FA3905" wp14:editId="226A4E48">
          <wp:extent cx="2029850" cy="872589"/>
          <wp:effectExtent l="0" t="0" r="889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l logo working solutions.jpg"/>
                  <pic:cNvPicPr/>
                </pic:nvPicPr>
                <pic:blipFill>
                  <a:blip r:embed="rId1" cstate="email">
                    <a:extLst>
                      <a:ext uri="{28A0092B-C50C-407E-A947-70E740481C1C}">
                        <a14:useLocalDpi xmlns:a14="http://schemas.microsoft.com/office/drawing/2010/main"/>
                      </a:ext>
                    </a:extLst>
                  </a:blip>
                  <a:stretch>
                    <a:fillRect/>
                  </a:stretch>
                </pic:blipFill>
                <pic:spPr>
                  <a:xfrm>
                    <a:off x="0" y="0"/>
                    <a:ext cx="2036294" cy="875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C194974"/>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F710BD"/>
    <w:multiLevelType w:val="multilevel"/>
    <w:tmpl w:val="94A2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D3F38"/>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16DE0"/>
    <w:multiLevelType w:val="hybridMultilevel"/>
    <w:tmpl w:val="08E8176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28AC0856"/>
    <w:multiLevelType w:val="multilevel"/>
    <w:tmpl w:val="EB3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F2012E4"/>
    <w:multiLevelType w:val="multilevel"/>
    <w:tmpl w:val="F1FE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B5D88"/>
    <w:multiLevelType w:val="hybridMultilevel"/>
    <w:tmpl w:val="E736C220"/>
    <w:lvl w:ilvl="0" w:tplc="CD6E9EAE">
      <w:start w:val="1"/>
      <w:numFmt w:val="decimal"/>
      <w:pStyle w:val="berschrift1"/>
      <w:lvlText w:val="%1."/>
      <w:lvlJc w:val="left"/>
      <w:pPr>
        <w:tabs>
          <w:tab w:val="num" w:pos="720"/>
        </w:tabs>
        <w:ind w:left="720" w:hanging="360"/>
      </w:pPr>
    </w:lvl>
    <w:lvl w:ilvl="1" w:tplc="1FAA15D2" w:tentative="1">
      <w:start w:val="1"/>
      <w:numFmt w:val="lowerLetter"/>
      <w:lvlText w:val="%2."/>
      <w:lvlJc w:val="left"/>
      <w:pPr>
        <w:tabs>
          <w:tab w:val="num" w:pos="1440"/>
        </w:tabs>
        <w:ind w:left="1440" w:hanging="360"/>
      </w:pPr>
    </w:lvl>
    <w:lvl w:ilvl="2" w:tplc="8BD25788" w:tentative="1">
      <w:start w:val="1"/>
      <w:numFmt w:val="lowerRoman"/>
      <w:lvlText w:val="%3."/>
      <w:lvlJc w:val="right"/>
      <w:pPr>
        <w:tabs>
          <w:tab w:val="num" w:pos="2160"/>
        </w:tabs>
        <w:ind w:left="2160" w:hanging="180"/>
      </w:pPr>
    </w:lvl>
    <w:lvl w:ilvl="3" w:tplc="9962D34A" w:tentative="1">
      <w:start w:val="1"/>
      <w:numFmt w:val="decimal"/>
      <w:lvlText w:val="%4."/>
      <w:lvlJc w:val="left"/>
      <w:pPr>
        <w:tabs>
          <w:tab w:val="num" w:pos="2880"/>
        </w:tabs>
        <w:ind w:left="2880" w:hanging="360"/>
      </w:pPr>
    </w:lvl>
    <w:lvl w:ilvl="4" w:tplc="7772E414" w:tentative="1">
      <w:start w:val="1"/>
      <w:numFmt w:val="lowerLetter"/>
      <w:lvlText w:val="%5."/>
      <w:lvlJc w:val="left"/>
      <w:pPr>
        <w:tabs>
          <w:tab w:val="num" w:pos="3600"/>
        </w:tabs>
        <w:ind w:left="3600" w:hanging="360"/>
      </w:pPr>
    </w:lvl>
    <w:lvl w:ilvl="5" w:tplc="511630A6" w:tentative="1">
      <w:start w:val="1"/>
      <w:numFmt w:val="lowerRoman"/>
      <w:lvlText w:val="%6."/>
      <w:lvlJc w:val="right"/>
      <w:pPr>
        <w:tabs>
          <w:tab w:val="num" w:pos="4320"/>
        </w:tabs>
        <w:ind w:left="4320" w:hanging="180"/>
      </w:pPr>
    </w:lvl>
    <w:lvl w:ilvl="6" w:tplc="D33ADF54" w:tentative="1">
      <w:start w:val="1"/>
      <w:numFmt w:val="decimal"/>
      <w:lvlText w:val="%7."/>
      <w:lvlJc w:val="left"/>
      <w:pPr>
        <w:tabs>
          <w:tab w:val="num" w:pos="5040"/>
        </w:tabs>
        <w:ind w:left="5040" w:hanging="360"/>
      </w:pPr>
    </w:lvl>
    <w:lvl w:ilvl="7" w:tplc="520C0906" w:tentative="1">
      <w:start w:val="1"/>
      <w:numFmt w:val="lowerLetter"/>
      <w:lvlText w:val="%8."/>
      <w:lvlJc w:val="left"/>
      <w:pPr>
        <w:tabs>
          <w:tab w:val="num" w:pos="5760"/>
        </w:tabs>
        <w:ind w:left="5760" w:hanging="360"/>
      </w:pPr>
    </w:lvl>
    <w:lvl w:ilvl="8" w:tplc="6B88C0A6" w:tentative="1">
      <w:start w:val="1"/>
      <w:numFmt w:val="lowerRoman"/>
      <w:lvlText w:val="%9."/>
      <w:lvlJc w:val="right"/>
      <w:pPr>
        <w:tabs>
          <w:tab w:val="num" w:pos="6480"/>
        </w:tabs>
        <w:ind w:left="6480" w:hanging="180"/>
      </w:pPr>
    </w:lvl>
  </w:abstractNum>
  <w:abstractNum w:abstractNumId="9" w15:restartNumberingAfterBreak="0">
    <w:nsid w:val="49226376"/>
    <w:multiLevelType w:val="hybridMultilevel"/>
    <w:tmpl w:val="E98E8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854945"/>
    <w:multiLevelType w:val="multilevel"/>
    <w:tmpl w:val="33E4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62399E"/>
    <w:multiLevelType w:val="hybridMultilevel"/>
    <w:tmpl w:val="3B98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AE7CCA"/>
    <w:multiLevelType w:val="hybridMultilevel"/>
    <w:tmpl w:val="40208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EF535C7"/>
    <w:multiLevelType w:val="singleLevel"/>
    <w:tmpl w:val="8C2E516C"/>
    <w:lvl w:ilvl="0">
      <w:start w:val="1"/>
      <w:numFmt w:val="decimal"/>
      <w:suff w:val="space"/>
      <w:lvlText w:val="="/>
      <w:lvlJc w:val="left"/>
      <w:pPr>
        <w:tabs>
          <w:tab w:val="num" w:pos="720"/>
        </w:tabs>
        <w:ind w:left="200" w:hanging="200"/>
      </w:pPr>
      <w:rPr>
        <w:rFonts w:ascii="Webdings" w:hAnsi="Webdings"/>
        <w:sz w:val="16"/>
      </w:rPr>
    </w:lvl>
  </w:abstractNum>
  <w:abstractNum w:abstractNumId="15" w15:restartNumberingAfterBreak="0">
    <w:nsid w:val="60461751"/>
    <w:multiLevelType w:val="multilevel"/>
    <w:tmpl w:val="D36C7D90"/>
    <w:name w:val="Callout Template"/>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07C46F6"/>
    <w:multiLevelType w:val="hybridMultilevel"/>
    <w:tmpl w:val="2E723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104AC0"/>
    <w:multiLevelType w:val="hybridMultilevel"/>
    <w:tmpl w:val="BCC082F8"/>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585F2C"/>
    <w:multiLevelType w:val="multilevel"/>
    <w:tmpl w:val="B3240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F26B38"/>
    <w:multiLevelType w:val="hybridMultilevel"/>
    <w:tmpl w:val="146E2230"/>
    <w:lvl w:ilvl="0" w:tplc="19264CE2">
      <w:start w:val="1"/>
      <w:numFmt w:val="decimal"/>
      <w:lvlText w:val="%1."/>
      <w:lvlJc w:val="left"/>
      <w:pPr>
        <w:tabs>
          <w:tab w:val="num" w:pos="720"/>
        </w:tabs>
        <w:ind w:left="720" w:hanging="360"/>
      </w:pPr>
    </w:lvl>
    <w:lvl w:ilvl="1" w:tplc="FECA312C" w:tentative="1">
      <w:start w:val="1"/>
      <w:numFmt w:val="lowerLetter"/>
      <w:lvlText w:val="%2."/>
      <w:lvlJc w:val="left"/>
      <w:pPr>
        <w:tabs>
          <w:tab w:val="num" w:pos="1440"/>
        </w:tabs>
        <w:ind w:left="1440" w:hanging="360"/>
      </w:pPr>
    </w:lvl>
    <w:lvl w:ilvl="2" w:tplc="ECAAD166" w:tentative="1">
      <w:start w:val="1"/>
      <w:numFmt w:val="lowerRoman"/>
      <w:lvlText w:val="%3."/>
      <w:lvlJc w:val="right"/>
      <w:pPr>
        <w:tabs>
          <w:tab w:val="num" w:pos="2160"/>
        </w:tabs>
        <w:ind w:left="2160" w:hanging="180"/>
      </w:pPr>
    </w:lvl>
    <w:lvl w:ilvl="3" w:tplc="B7C22582" w:tentative="1">
      <w:start w:val="1"/>
      <w:numFmt w:val="decimal"/>
      <w:lvlText w:val="%4."/>
      <w:lvlJc w:val="left"/>
      <w:pPr>
        <w:tabs>
          <w:tab w:val="num" w:pos="2880"/>
        </w:tabs>
        <w:ind w:left="2880" w:hanging="360"/>
      </w:pPr>
    </w:lvl>
    <w:lvl w:ilvl="4" w:tplc="6B7289C6" w:tentative="1">
      <w:start w:val="1"/>
      <w:numFmt w:val="lowerLetter"/>
      <w:lvlText w:val="%5."/>
      <w:lvlJc w:val="left"/>
      <w:pPr>
        <w:tabs>
          <w:tab w:val="num" w:pos="3600"/>
        </w:tabs>
        <w:ind w:left="3600" w:hanging="360"/>
      </w:pPr>
    </w:lvl>
    <w:lvl w:ilvl="5" w:tplc="D756C184" w:tentative="1">
      <w:start w:val="1"/>
      <w:numFmt w:val="lowerRoman"/>
      <w:lvlText w:val="%6."/>
      <w:lvlJc w:val="right"/>
      <w:pPr>
        <w:tabs>
          <w:tab w:val="num" w:pos="4320"/>
        </w:tabs>
        <w:ind w:left="4320" w:hanging="180"/>
      </w:pPr>
    </w:lvl>
    <w:lvl w:ilvl="6" w:tplc="700E52E0" w:tentative="1">
      <w:start w:val="1"/>
      <w:numFmt w:val="decimal"/>
      <w:lvlText w:val="%7."/>
      <w:lvlJc w:val="left"/>
      <w:pPr>
        <w:tabs>
          <w:tab w:val="num" w:pos="5040"/>
        </w:tabs>
        <w:ind w:left="5040" w:hanging="360"/>
      </w:pPr>
    </w:lvl>
    <w:lvl w:ilvl="7" w:tplc="D69A93BE" w:tentative="1">
      <w:start w:val="1"/>
      <w:numFmt w:val="lowerLetter"/>
      <w:lvlText w:val="%8."/>
      <w:lvlJc w:val="left"/>
      <w:pPr>
        <w:tabs>
          <w:tab w:val="num" w:pos="5760"/>
        </w:tabs>
        <w:ind w:left="5760" w:hanging="360"/>
      </w:pPr>
    </w:lvl>
    <w:lvl w:ilvl="8" w:tplc="45367DE4" w:tentative="1">
      <w:start w:val="1"/>
      <w:numFmt w:val="lowerRoman"/>
      <w:lvlText w:val="%9."/>
      <w:lvlJc w:val="right"/>
      <w:pPr>
        <w:tabs>
          <w:tab w:val="num" w:pos="6480"/>
        </w:tabs>
        <w:ind w:left="6480" w:hanging="180"/>
      </w:pPr>
    </w:lvl>
  </w:abstractNum>
  <w:abstractNum w:abstractNumId="20" w15:restartNumberingAfterBreak="0">
    <w:nsid w:val="6AC66FDC"/>
    <w:multiLevelType w:val="hybridMultilevel"/>
    <w:tmpl w:val="56FA4376"/>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72E45748"/>
    <w:multiLevelType w:val="hybridMultilevel"/>
    <w:tmpl w:val="357AD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24729B"/>
    <w:multiLevelType w:val="hybridMultilevel"/>
    <w:tmpl w:val="9904C3F2"/>
    <w:lvl w:ilvl="0" w:tplc="CDCA39C6">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7606DC"/>
    <w:multiLevelType w:val="hybridMultilevel"/>
    <w:tmpl w:val="AA16AA94"/>
    <w:lvl w:ilvl="0" w:tplc="87B6EB0C">
      <w:start w:val="1"/>
      <w:numFmt w:val="bullet"/>
      <w:lvlText w:val="-"/>
      <w:lvlJc w:val="left"/>
      <w:pPr>
        <w:ind w:left="1068" w:hanging="360"/>
      </w:pPr>
      <w:rPr>
        <w:rFonts w:ascii="Arial" w:eastAsia="SimSu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75C12F41"/>
    <w:multiLevelType w:val="hybridMultilevel"/>
    <w:tmpl w:val="A288D8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5DD72C4"/>
    <w:multiLevelType w:val="hybridMultilevel"/>
    <w:tmpl w:val="0DD4E9D2"/>
    <w:lvl w:ilvl="0" w:tplc="7CB8341E">
      <w:start w:val="1"/>
      <w:numFmt w:val="bullet"/>
      <w:lvlText w:val=""/>
      <w:lvlJc w:val="left"/>
      <w:pPr>
        <w:tabs>
          <w:tab w:val="num" w:pos="720"/>
        </w:tabs>
        <w:ind w:left="720" w:hanging="360"/>
      </w:pPr>
      <w:rPr>
        <w:rFonts w:ascii="Symbol" w:hAnsi="Symbol" w:hint="default"/>
      </w:rPr>
    </w:lvl>
    <w:lvl w:ilvl="1" w:tplc="BEE83E88" w:tentative="1">
      <w:start w:val="1"/>
      <w:numFmt w:val="bullet"/>
      <w:lvlText w:val="o"/>
      <w:lvlJc w:val="left"/>
      <w:pPr>
        <w:tabs>
          <w:tab w:val="num" w:pos="1440"/>
        </w:tabs>
        <w:ind w:left="1440" w:hanging="360"/>
      </w:pPr>
      <w:rPr>
        <w:rFonts w:ascii="Courier New" w:hAnsi="Courier New" w:cs="Courier New" w:hint="default"/>
      </w:rPr>
    </w:lvl>
    <w:lvl w:ilvl="2" w:tplc="65469114" w:tentative="1">
      <w:start w:val="1"/>
      <w:numFmt w:val="bullet"/>
      <w:lvlText w:val=""/>
      <w:lvlJc w:val="left"/>
      <w:pPr>
        <w:tabs>
          <w:tab w:val="num" w:pos="2160"/>
        </w:tabs>
        <w:ind w:left="2160" w:hanging="360"/>
      </w:pPr>
      <w:rPr>
        <w:rFonts w:ascii="Wingdings" w:hAnsi="Wingdings" w:hint="default"/>
      </w:rPr>
    </w:lvl>
    <w:lvl w:ilvl="3" w:tplc="11C29F7E" w:tentative="1">
      <w:start w:val="1"/>
      <w:numFmt w:val="bullet"/>
      <w:lvlText w:val=""/>
      <w:lvlJc w:val="left"/>
      <w:pPr>
        <w:tabs>
          <w:tab w:val="num" w:pos="2880"/>
        </w:tabs>
        <w:ind w:left="2880" w:hanging="360"/>
      </w:pPr>
      <w:rPr>
        <w:rFonts w:ascii="Symbol" w:hAnsi="Symbol" w:hint="default"/>
      </w:rPr>
    </w:lvl>
    <w:lvl w:ilvl="4" w:tplc="506EDF18" w:tentative="1">
      <w:start w:val="1"/>
      <w:numFmt w:val="bullet"/>
      <w:lvlText w:val="o"/>
      <w:lvlJc w:val="left"/>
      <w:pPr>
        <w:tabs>
          <w:tab w:val="num" w:pos="3600"/>
        </w:tabs>
        <w:ind w:left="3600" w:hanging="360"/>
      </w:pPr>
      <w:rPr>
        <w:rFonts w:ascii="Courier New" w:hAnsi="Courier New" w:cs="Courier New" w:hint="default"/>
      </w:rPr>
    </w:lvl>
    <w:lvl w:ilvl="5" w:tplc="3DDA3158" w:tentative="1">
      <w:start w:val="1"/>
      <w:numFmt w:val="bullet"/>
      <w:lvlText w:val=""/>
      <w:lvlJc w:val="left"/>
      <w:pPr>
        <w:tabs>
          <w:tab w:val="num" w:pos="4320"/>
        </w:tabs>
        <w:ind w:left="4320" w:hanging="360"/>
      </w:pPr>
      <w:rPr>
        <w:rFonts w:ascii="Wingdings" w:hAnsi="Wingdings" w:hint="default"/>
      </w:rPr>
    </w:lvl>
    <w:lvl w:ilvl="6" w:tplc="79C29D52" w:tentative="1">
      <w:start w:val="1"/>
      <w:numFmt w:val="bullet"/>
      <w:lvlText w:val=""/>
      <w:lvlJc w:val="left"/>
      <w:pPr>
        <w:tabs>
          <w:tab w:val="num" w:pos="5040"/>
        </w:tabs>
        <w:ind w:left="5040" w:hanging="360"/>
      </w:pPr>
      <w:rPr>
        <w:rFonts w:ascii="Symbol" w:hAnsi="Symbol" w:hint="default"/>
      </w:rPr>
    </w:lvl>
    <w:lvl w:ilvl="7" w:tplc="D7C8AAD6" w:tentative="1">
      <w:start w:val="1"/>
      <w:numFmt w:val="bullet"/>
      <w:lvlText w:val="o"/>
      <w:lvlJc w:val="left"/>
      <w:pPr>
        <w:tabs>
          <w:tab w:val="num" w:pos="5760"/>
        </w:tabs>
        <w:ind w:left="5760" w:hanging="360"/>
      </w:pPr>
      <w:rPr>
        <w:rFonts w:ascii="Courier New" w:hAnsi="Courier New" w:cs="Courier New" w:hint="default"/>
      </w:rPr>
    </w:lvl>
    <w:lvl w:ilvl="8" w:tplc="795418E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C836F1"/>
    <w:multiLevelType w:val="hybridMultilevel"/>
    <w:tmpl w:val="04D49D38"/>
    <w:lvl w:ilvl="0" w:tplc="04070001">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8" w15:restartNumberingAfterBreak="0">
    <w:nsid w:val="7F49777C"/>
    <w:multiLevelType w:val="multilevel"/>
    <w:tmpl w:val="608413A0"/>
    <w:lvl w:ilvl="0">
      <w:start w:val="1"/>
      <w:numFmt w:val="bullet"/>
      <w:lvlText w:val=""/>
      <w:lvlJc w:val="left"/>
      <w:pPr>
        <w:tabs>
          <w:tab w:val="num" w:pos="360"/>
        </w:tabs>
        <w:ind w:left="0" w:firstLine="0"/>
      </w:pPr>
      <w:rPr>
        <w:rFonts w:ascii="Symbol" w:hAnsi="Symbol"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35016364">
    <w:abstractNumId w:val="8"/>
  </w:num>
  <w:num w:numId="2" w16cid:durableId="1396003816">
    <w:abstractNumId w:val="19"/>
  </w:num>
  <w:num w:numId="3" w16cid:durableId="21707727">
    <w:abstractNumId w:val="15"/>
  </w:num>
  <w:num w:numId="4" w16cid:durableId="595865230">
    <w:abstractNumId w:val="15"/>
  </w:num>
  <w:num w:numId="5" w16cid:durableId="1116828791">
    <w:abstractNumId w:val="6"/>
  </w:num>
  <w:num w:numId="6" w16cid:durableId="1083070915">
    <w:abstractNumId w:val="6"/>
  </w:num>
  <w:num w:numId="7" w16cid:durableId="773280798">
    <w:abstractNumId w:val="21"/>
  </w:num>
  <w:num w:numId="8" w16cid:durableId="313073016">
    <w:abstractNumId w:val="13"/>
  </w:num>
  <w:num w:numId="9" w16cid:durableId="620959130">
    <w:abstractNumId w:val="20"/>
  </w:num>
  <w:num w:numId="10" w16cid:durableId="1242256365">
    <w:abstractNumId w:val="0"/>
  </w:num>
  <w:num w:numId="11" w16cid:durableId="983855480">
    <w:abstractNumId w:val="26"/>
  </w:num>
  <w:num w:numId="12" w16cid:durableId="1471285237">
    <w:abstractNumId w:val="27"/>
  </w:num>
  <w:num w:numId="13" w16cid:durableId="275522092">
    <w:abstractNumId w:val="18"/>
  </w:num>
  <w:num w:numId="14" w16cid:durableId="2103333692">
    <w:abstractNumId w:val="17"/>
  </w:num>
  <w:num w:numId="15" w16cid:durableId="1675760395">
    <w:abstractNumId w:val="11"/>
  </w:num>
  <w:num w:numId="16" w16cid:durableId="213544495">
    <w:abstractNumId w:val="13"/>
  </w:num>
  <w:num w:numId="17" w16cid:durableId="731005035">
    <w:abstractNumId w:val="23"/>
  </w:num>
  <w:num w:numId="18" w16cid:durableId="1165517498">
    <w:abstractNumId w:val="5"/>
  </w:num>
  <w:num w:numId="19" w16cid:durableId="83652904">
    <w:abstractNumId w:val="9"/>
  </w:num>
  <w:num w:numId="20" w16cid:durableId="938753455">
    <w:abstractNumId w:val="3"/>
  </w:num>
  <w:num w:numId="21" w16cid:durableId="1443643890">
    <w:abstractNumId w:val="4"/>
  </w:num>
  <w:num w:numId="22" w16cid:durableId="1614511099">
    <w:abstractNumId w:val="22"/>
  </w:num>
  <w:num w:numId="23" w16cid:durableId="1580866296">
    <w:abstractNumId w:val="1"/>
  </w:num>
  <w:num w:numId="24" w16cid:durableId="153111762">
    <w:abstractNumId w:val="28"/>
  </w:num>
  <w:num w:numId="25" w16cid:durableId="1372415610">
    <w:abstractNumId w:val="7"/>
  </w:num>
  <w:num w:numId="26" w16cid:durableId="988903852">
    <w:abstractNumId w:val="8"/>
    <w:lvlOverride w:ilvl="0">
      <w:startOverride w:val="1"/>
    </w:lvlOverride>
  </w:num>
  <w:num w:numId="27" w16cid:durableId="803738014">
    <w:abstractNumId w:val="16"/>
  </w:num>
  <w:num w:numId="28" w16cid:durableId="1118379441">
    <w:abstractNumId w:val="10"/>
  </w:num>
  <w:num w:numId="29" w16cid:durableId="1942833846">
    <w:abstractNumId w:val="12"/>
  </w:num>
  <w:num w:numId="30" w16cid:durableId="955450742">
    <w:abstractNumId w:val="24"/>
  </w:num>
  <w:num w:numId="31" w16cid:durableId="1132558643">
    <w:abstractNumId w:val="25"/>
  </w:num>
  <w:num w:numId="32" w16cid:durableId="1735350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2DE3"/>
    <w:rsid w:val="00002E0B"/>
    <w:rsid w:val="00006882"/>
    <w:rsid w:val="000118E4"/>
    <w:rsid w:val="00011E05"/>
    <w:rsid w:val="000122A6"/>
    <w:rsid w:val="0001396F"/>
    <w:rsid w:val="00020B4F"/>
    <w:rsid w:val="00021429"/>
    <w:rsid w:val="00022BA5"/>
    <w:rsid w:val="00022E25"/>
    <w:rsid w:val="00024059"/>
    <w:rsid w:val="00025186"/>
    <w:rsid w:val="000261DE"/>
    <w:rsid w:val="000302F8"/>
    <w:rsid w:val="000347B8"/>
    <w:rsid w:val="000363AB"/>
    <w:rsid w:val="00036949"/>
    <w:rsid w:val="00036EBA"/>
    <w:rsid w:val="00036F30"/>
    <w:rsid w:val="0004182B"/>
    <w:rsid w:val="00042808"/>
    <w:rsid w:val="0004397A"/>
    <w:rsid w:val="00043AB0"/>
    <w:rsid w:val="00044573"/>
    <w:rsid w:val="00047D67"/>
    <w:rsid w:val="0005081A"/>
    <w:rsid w:val="00053558"/>
    <w:rsid w:val="0005418F"/>
    <w:rsid w:val="00055324"/>
    <w:rsid w:val="000570FF"/>
    <w:rsid w:val="00060530"/>
    <w:rsid w:val="000606FF"/>
    <w:rsid w:val="00062553"/>
    <w:rsid w:val="000646A5"/>
    <w:rsid w:val="0006571B"/>
    <w:rsid w:val="00065D39"/>
    <w:rsid w:val="0006620D"/>
    <w:rsid w:val="0007087E"/>
    <w:rsid w:val="00070FD5"/>
    <w:rsid w:val="000720A7"/>
    <w:rsid w:val="000725FB"/>
    <w:rsid w:val="00073133"/>
    <w:rsid w:val="00081137"/>
    <w:rsid w:val="00083C35"/>
    <w:rsid w:val="00085126"/>
    <w:rsid w:val="00086EE9"/>
    <w:rsid w:val="00087E3E"/>
    <w:rsid w:val="00087FED"/>
    <w:rsid w:val="000914C5"/>
    <w:rsid w:val="00091796"/>
    <w:rsid w:val="00091BF2"/>
    <w:rsid w:val="0009689E"/>
    <w:rsid w:val="00096BD6"/>
    <w:rsid w:val="00097FC7"/>
    <w:rsid w:val="000A140F"/>
    <w:rsid w:val="000A1D62"/>
    <w:rsid w:val="000A2412"/>
    <w:rsid w:val="000A311E"/>
    <w:rsid w:val="000A59A0"/>
    <w:rsid w:val="000B0BC8"/>
    <w:rsid w:val="000B1C49"/>
    <w:rsid w:val="000B1D38"/>
    <w:rsid w:val="000B2804"/>
    <w:rsid w:val="000B6D22"/>
    <w:rsid w:val="000B72A7"/>
    <w:rsid w:val="000C14A0"/>
    <w:rsid w:val="000C209F"/>
    <w:rsid w:val="000C2584"/>
    <w:rsid w:val="000C2AF7"/>
    <w:rsid w:val="000C37C1"/>
    <w:rsid w:val="000D288C"/>
    <w:rsid w:val="000D3AF6"/>
    <w:rsid w:val="000D71D3"/>
    <w:rsid w:val="000D7F95"/>
    <w:rsid w:val="000E1914"/>
    <w:rsid w:val="000E673C"/>
    <w:rsid w:val="000F1EF8"/>
    <w:rsid w:val="000F2F4E"/>
    <w:rsid w:val="000F43DF"/>
    <w:rsid w:val="000F521D"/>
    <w:rsid w:val="000F54AC"/>
    <w:rsid w:val="000F6675"/>
    <w:rsid w:val="000F6B33"/>
    <w:rsid w:val="000F6E31"/>
    <w:rsid w:val="000F7E6A"/>
    <w:rsid w:val="00100F49"/>
    <w:rsid w:val="00102254"/>
    <w:rsid w:val="00102707"/>
    <w:rsid w:val="001106CF"/>
    <w:rsid w:val="00111608"/>
    <w:rsid w:val="00120657"/>
    <w:rsid w:val="0012311A"/>
    <w:rsid w:val="0012578F"/>
    <w:rsid w:val="00126007"/>
    <w:rsid w:val="0012676B"/>
    <w:rsid w:val="00130F7A"/>
    <w:rsid w:val="001317D7"/>
    <w:rsid w:val="001317E3"/>
    <w:rsid w:val="00132787"/>
    <w:rsid w:val="001372FC"/>
    <w:rsid w:val="001402D2"/>
    <w:rsid w:val="00145676"/>
    <w:rsid w:val="00146DF0"/>
    <w:rsid w:val="00150B9E"/>
    <w:rsid w:val="00151E67"/>
    <w:rsid w:val="001521A6"/>
    <w:rsid w:val="00152DD1"/>
    <w:rsid w:val="00154487"/>
    <w:rsid w:val="0015508D"/>
    <w:rsid w:val="001551EB"/>
    <w:rsid w:val="0015675F"/>
    <w:rsid w:val="001613C5"/>
    <w:rsid w:val="001620CB"/>
    <w:rsid w:val="00162E86"/>
    <w:rsid w:val="001734E2"/>
    <w:rsid w:val="00174123"/>
    <w:rsid w:val="00174702"/>
    <w:rsid w:val="0018113B"/>
    <w:rsid w:val="001828CC"/>
    <w:rsid w:val="00183FC5"/>
    <w:rsid w:val="00184F22"/>
    <w:rsid w:val="0018589A"/>
    <w:rsid w:val="001865A0"/>
    <w:rsid w:val="001955CF"/>
    <w:rsid w:val="00195DB1"/>
    <w:rsid w:val="00196D28"/>
    <w:rsid w:val="00197908"/>
    <w:rsid w:val="001A0DB2"/>
    <w:rsid w:val="001A1AFE"/>
    <w:rsid w:val="001A2EBA"/>
    <w:rsid w:val="001A3390"/>
    <w:rsid w:val="001B05E0"/>
    <w:rsid w:val="001B1E60"/>
    <w:rsid w:val="001B6E2D"/>
    <w:rsid w:val="001C0290"/>
    <w:rsid w:val="001C0618"/>
    <w:rsid w:val="001C18D5"/>
    <w:rsid w:val="001C1A53"/>
    <w:rsid w:val="001C3854"/>
    <w:rsid w:val="001C3D6D"/>
    <w:rsid w:val="001D0025"/>
    <w:rsid w:val="001D0BC6"/>
    <w:rsid w:val="001D0C76"/>
    <w:rsid w:val="001D26A5"/>
    <w:rsid w:val="001D360F"/>
    <w:rsid w:val="001D405D"/>
    <w:rsid w:val="001D6982"/>
    <w:rsid w:val="001E15AE"/>
    <w:rsid w:val="001E2DFA"/>
    <w:rsid w:val="001E6BF0"/>
    <w:rsid w:val="001E7383"/>
    <w:rsid w:val="001F2AE3"/>
    <w:rsid w:val="001F3969"/>
    <w:rsid w:val="001F3AB3"/>
    <w:rsid w:val="001F5CB5"/>
    <w:rsid w:val="001F63F5"/>
    <w:rsid w:val="001F6C16"/>
    <w:rsid w:val="001F7231"/>
    <w:rsid w:val="00205CA8"/>
    <w:rsid w:val="002063D1"/>
    <w:rsid w:val="00207918"/>
    <w:rsid w:val="00210304"/>
    <w:rsid w:val="002163C8"/>
    <w:rsid w:val="00216907"/>
    <w:rsid w:val="00216E8D"/>
    <w:rsid w:val="00220F21"/>
    <w:rsid w:val="002224E6"/>
    <w:rsid w:val="00225A48"/>
    <w:rsid w:val="00227C79"/>
    <w:rsid w:val="002335B0"/>
    <w:rsid w:val="00235BE5"/>
    <w:rsid w:val="00235CA3"/>
    <w:rsid w:val="00235F4C"/>
    <w:rsid w:val="002362BD"/>
    <w:rsid w:val="00236DC6"/>
    <w:rsid w:val="00243194"/>
    <w:rsid w:val="002433A1"/>
    <w:rsid w:val="00250111"/>
    <w:rsid w:val="00251760"/>
    <w:rsid w:val="00251943"/>
    <w:rsid w:val="00251A75"/>
    <w:rsid w:val="002555EE"/>
    <w:rsid w:val="00256616"/>
    <w:rsid w:val="002627A4"/>
    <w:rsid w:val="00264468"/>
    <w:rsid w:val="00264D8C"/>
    <w:rsid w:val="00265E47"/>
    <w:rsid w:val="00267DF5"/>
    <w:rsid w:val="00273841"/>
    <w:rsid w:val="00274C07"/>
    <w:rsid w:val="00275D01"/>
    <w:rsid w:val="0027615F"/>
    <w:rsid w:val="00276C2C"/>
    <w:rsid w:val="0028099D"/>
    <w:rsid w:val="00282519"/>
    <w:rsid w:val="00284139"/>
    <w:rsid w:val="00286967"/>
    <w:rsid w:val="00286B3E"/>
    <w:rsid w:val="0028729E"/>
    <w:rsid w:val="00294804"/>
    <w:rsid w:val="002948CC"/>
    <w:rsid w:val="002958E8"/>
    <w:rsid w:val="00295D0E"/>
    <w:rsid w:val="0029733B"/>
    <w:rsid w:val="00297CE0"/>
    <w:rsid w:val="002A1616"/>
    <w:rsid w:val="002A37E2"/>
    <w:rsid w:val="002A3EA4"/>
    <w:rsid w:val="002A4691"/>
    <w:rsid w:val="002A4CA5"/>
    <w:rsid w:val="002A654B"/>
    <w:rsid w:val="002B1E91"/>
    <w:rsid w:val="002B1F35"/>
    <w:rsid w:val="002B271F"/>
    <w:rsid w:val="002B2ED7"/>
    <w:rsid w:val="002B3ADE"/>
    <w:rsid w:val="002B5C3C"/>
    <w:rsid w:val="002B7E33"/>
    <w:rsid w:val="002C1947"/>
    <w:rsid w:val="002C2F8D"/>
    <w:rsid w:val="002C3CEA"/>
    <w:rsid w:val="002C735F"/>
    <w:rsid w:val="002D1FB2"/>
    <w:rsid w:val="002D4572"/>
    <w:rsid w:val="002D49B0"/>
    <w:rsid w:val="002D56C7"/>
    <w:rsid w:val="002D5D23"/>
    <w:rsid w:val="002D72CB"/>
    <w:rsid w:val="002D7AF5"/>
    <w:rsid w:val="002E286A"/>
    <w:rsid w:val="002E4344"/>
    <w:rsid w:val="002E56C4"/>
    <w:rsid w:val="002E6872"/>
    <w:rsid w:val="002E7D70"/>
    <w:rsid w:val="002F19DC"/>
    <w:rsid w:val="002F56EE"/>
    <w:rsid w:val="00300D71"/>
    <w:rsid w:val="00301B36"/>
    <w:rsid w:val="0030234F"/>
    <w:rsid w:val="00303AE5"/>
    <w:rsid w:val="003054DC"/>
    <w:rsid w:val="003068E3"/>
    <w:rsid w:val="00306EA4"/>
    <w:rsid w:val="003071D5"/>
    <w:rsid w:val="003103F6"/>
    <w:rsid w:val="00312194"/>
    <w:rsid w:val="0031309D"/>
    <w:rsid w:val="003132F7"/>
    <w:rsid w:val="00314949"/>
    <w:rsid w:val="00315045"/>
    <w:rsid w:val="00320FE9"/>
    <w:rsid w:val="003225D1"/>
    <w:rsid w:val="00323062"/>
    <w:rsid w:val="003239C7"/>
    <w:rsid w:val="003255DE"/>
    <w:rsid w:val="003263DB"/>
    <w:rsid w:val="00330372"/>
    <w:rsid w:val="0033039E"/>
    <w:rsid w:val="0033194D"/>
    <w:rsid w:val="0033241A"/>
    <w:rsid w:val="00332706"/>
    <w:rsid w:val="00335485"/>
    <w:rsid w:val="00335D3C"/>
    <w:rsid w:val="003405BA"/>
    <w:rsid w:val="003408B9"/>
    <w:rsid w:val="00340AAA"/>
    <w:rsid w:val="00343248"/>
    <w:rsid w:val="003447F6"/>
    <w:rsid w:val="00346256"/>
    <w:rsid w:val="00347511"/>
    <w:rsid w:val="00350FA5"/>
    <w:rsid w:val="00351905"/>
    <w:rsid w:val="003522B0"/>
    <w:rsid w:val="00355DDE"/>
    <w:rsid w:val="0036234A"/>
    <w:rsid w:val="00366D16"/>
    <w:rsid w:val="003708EB"/>
    <w:rsid w:val="0037143B"/>
    <w:rsid w:val="0037162B"/>
    <w:rsid w:val="003748BA"/>
    <w:rsid w:val="00374F7E"/>
    <w:rsid w:val="0037518C"/>
    <w:rsid w:val="00375945"/>
    <w:rsid w:val="00375ECF"/>
    <w:rsid w:val="00375EDD"/>
    <w:rsid w:val="00376002"/>
    <w:rsid w:val="00385371"/>
    <w:rsid w:val="00385DB4"/>
    <w:rsid w:val="003879ED"/>
    <w:rsid w:val="003905F0"/>
    <w:rsid w:val="003944C4"/>
    <w:rsid w:val="00394FC2"/>
    <w:rsid w:val="00396B33"/>
    <w:rsid w:val="00396FDB"/>
    <w:rsid w:val="003971CF"/>
    <w:rsid w:val="0039730C"/>
    <w:rsid w:val="00397BAF"/>
    <w:rsid w:val="003A3E58"/>
    <w:rsid w:val="003A435F"/>
    <w:rsid w:val="003A5174"/>
    <w:rsid w:val="003A520E"/>
    <w:rsid w:val="003A6122"/>
    <w:rsid w:val="003A7C41"/>
    <w:rsid w:val="003B1374"/>
    <w:rsid w:val="003B14E7"/>
    <w:rsid w:val="003B2EFD"/>
    <w:rsid w:val="003B7DCB"/>
    <w:rsid w:val="003C04D5"/>
    <w:rsid w:val="003C08B8"/>
    <w:rsid w:val="003C1734"/>
    <w:rsid w:val="003D08A6"/>
    <w:rsid w:val="003D3300"/>
    <w:rsid w:val="003E32E7"/>
    <w:rsid w:val="003E3511"/>
    <w:rsid w:val="003E6148"/>
    <w:rsid w:val="003F27AB"/>
    <w:rsid w:val="003F2CD5"/>
    <w:rsid w:val="003F6A17"/>
    <w:rsid w:val="0040307E"/>
    <w:rsid w:val="00403DE8"/>
    <w:rsid w:val="00404260"/>
    <w:rsid w:val="0040591D"/>
    <w:rsid w:val="00411ABC"/>
    <w:rsid w:val="0041291C"/>
    <w:rsid w:val="00412B6D"/>
    <w:rsid w:val="00414B8B"/>
    <w:rsid w:val="00414DA5"/>
    <w:rsid w:val="004168C2"/>
    <w:rsid w:val="004218CE"/>
    <w:rsid w:val="00421CD7"/>
    <w:rsid w:val="00421F8E"/>
    <w:rsid w:val="00423706"/>
    <w:rsid w:val="0043362C"/>
    <w:rsid w:val="00434333"/>
    <w:rsid w:val="00435251"/>
    <w:rsid w:val="00435CFF"/>
    <w:rsid w:val="004405B0"/>
    <w:rsid w:val="00445F48"/>
    <w:rsid w:val="004469CC"/>
    <w:rsid w:val="00450EA1"/>
    <w:rsid w:val="00451CD8"/>
    <w:rsid w:val="004527C2"/>
    <w:rsid w:val="00453419"/>
    <w:rsid w:val="00454AD1"/>
    <w:rsid w:val="004567DE"/>
    <w:rsid w:val="00456B22"/>
    <w:rsid w:val="00457341"/>
    <w:rsid w:val="00457ABB"/>
    <w:rsid w:val="00460D50"/>
    <w:rsid w:val="00460F5D"/>
    <w:rsid w:val="0046109A"/>
    <w:rsid w:val="00461E8B"/>
    <w:rsid w:val="0046233C"/>
    <w:rsid w:val="00464C0C"/>
    <w:rsid w:val="00466122"/>
    <w:rsid w:val="004717BE"/>
    <w:rsid w:val="00472182"/>
    <w:rsid w:val="004724A6"/>
    <w:rsid w:val="004724B7"/>
    <w:rsid w:val="00473AEA"/>
    <w:rsid w:val="004745DB"/>
    <w:rsid w:val="00474AEE"/>
    <w:rsid w:val="00476888"/>
    <w:rsid w:val="00476F6F"/>
    <w:rsid w:val="0047744B"/>
    <w:rsid w:val="004774BE"/>
    <w:rsid w:val="00477C3F"/>
    <w:rsid w:val="00482A82"/>
    <w:rsid w:val="00483B7D"/>
    <w:rsid w:val="00483DCF"/>
    <w:rsid w:val="004841FA"/>
    <w:rsid w:val="0048715A"/>
    <w:rsid w:val="00490FA1"/>
    <w:rsid w:val="00491E5F"/>
    <w:rsid w:val="00493F28"/>
    <w:rsid w:val="00496B1A"/>
    <w:rsid w:val="00496D78"/>
    <w:rsid w:val="004A1BDB"/>
    <w:rsid w:val="004A51AC"/>
    <w:rsid w:val="004A56AF"/>
    <w:rsid w:val="004A700A"/>
    <w:rsid w:val="004B36D7"/>
    <w:rsid w:val="004B58CE"/>
    <w:rsid w:val="004B6391"/>
    <w:rsid w:val="004B64CB"/>
    <w:rsid w:val="004C02BA"/>
    <w:rsid w:val="004C1880"/>
    <w:rsid w:val="004C23CA"/>
    <w:rsid w:val="004C2AC3"/>
    <w:rsid w:val="004C37B5"/>
    <w:rsid w:val="004C72A9"/>
    <w:rsid w:val="004C7658"/>
    <w:rsid w:val="004D06DD"/>
    <w:rsid w:val="004D0F07"/>
    <w:rsid w:val="004D17FC"/>
    <w:rsid w:val="004D1E21"/>
    <w:rsid w:val="004D248E"/>
    <w:rsid w:val="004D2FA6"/>
    <w:rsid w:val="004D4A6F"/>
    <w:rsid w:val="004E036D"/>
    <w:rsid w:val="004E1A1E"/>
    <w:rsid w:val="004E36D1"/>
    <w:rsid w:val="004E3A50"/>
    <w:rsid w:val="004E4422"/>
    <w:rsid w:val="004E44E3"/>
    <w:rsid w:val="004E5A81"/>
    <w:rsid w:val="004E65D9"/>
    <w:rsid w:val="004E6F5C"/>
    <w:rsid w:val="004E74D8"/>
    <w:rsid w:val="004F0191"/>
    <w:rsid w:val="004F2ABA"/>
    <w:rsid w:val="004F394C"/>
    <w:rsid w:val="004F5EC7"/>
    <w:rsid w:val="004F6A3C"/>
    <w:rsid w:val="004F6E21"/>
    <w:rsid w:val="004F7A8D"/>
    <w:rsid w:val="00502BD6"/>
    <w:rsid w:val="00502EE6"/>
    <w:rsid w:val="00503AD8"/>
    <w:rsid w:val="00507FD8"/>
    <w:rsid w:val="0051156B"/>
    <w:rsid w:val="00511D7B"/>
    <w:rsid w:val="0051597C"/>
    <w:rsid w:val="00516B70"/>
    <w:rsid w:val="005215E8"/>
    <w:rsid w:val="00522576"/>
    <w:rsid w:val="00523E2A"/>
    <w:rsid w:val="005240CD"/>
    <w:rsid w:val="005259D4"/>
    <w:rsid w:val="00526EFF"/>
    <w:rsid w:val="00530793"/>
    <w:rsid w:val="005307A7"/>
    <w:rsid w:val="00534ED3"/>
    <w:rsid w:val="00535E86"/>
    <w:rsid w:val="00540079"/>
    <w:rsid w:val="0054205C"/>
    <w:rsid w:val="00542D12"/>
    <w:rsid w:val="00544983"/>
    <w:rsid w:val="00550358"/>
    <w:rsid w:val="00550E96"/>
    <w:rsid w:val="005517BC"/>
    <w:rsid w:val="00551C2F"/>
    <w:rsid w:val="005557A7"/>
    <w:rsid w:val="00556479"/>
    <w:rsid w:val="00557BA8"/>
    <w:rsid w:val="005605EF"/>
    <w:rsid w:val="0056193E"/>
    <w:rsid w:val="005628D2"/>
    <w:rsid w:val="00563DC2"/>
    <w:rsid w:val="005646FB"/>
    <w:rsid w:val="005659A9"/>
    <w:rsid w:val="00570E81"/>
    <w:rsid w:val="00572ACF"/>
    <w:rsid w:val="005746B8"/>
    <w:rsid w:val="005755B8"/>
    <w:rsid w:val="005820BB"/>
    <w:rsid w:val="0058331A"/>
    <w:rsid w:val="00590FE5"/>
    <w:rsid w:val="0059228D"/>
    <w:rsid w:val="00593A1B"/>
    <w:rsid w:val="00596C79"/>
    <w:rsid w:val="005973EE"/>
    <w:rsid w:val="005A0D5D"/>
    <w:rsid w:val="005A1B05"/>
    <w:rsid w:val="005A301B"/>
    <w:rsid w:val="005A4828"/>
    <w:rsid w:val="005A4B35"/>
    <w:rsid w:val="005A5198"/>
    <w:rsid w:val="005A5FBF"/>
    <w:rsid w:val="005A6440"/>
    <w:rsid w:val="005B11C0"/>
    <w:rsid w:val="005B3B39"/>
    <w:rsid w:val="005B50C8"/>
    <w:rsid w:val="005B7D15"/>
    <w:rsid w:val="005C15CE"/>
    <w:rsid w:val="005C4730"/>
    <w:rsid w:val="005C5B37"/>
    <w:rsid w:val="005C6DFA"/>
    <w:rsid w:val="005C7F06"/>
    <w:rsid w:val="005D089A"/>
    <w:rsid w:val="005D545A"/>
    <w:rsid w:val="005D5801"/>
    <w:rsid w:val="005D5AF3"/>
    <w:rsid w:val="005D6BE8"/>
    <w:rsid w:val="005E0433"/>
    <w:rsid w:val="005E1388"/>
    <w:rsid w:val="005E1FC6"/>
    <w:rsid w:val="005E2EB4"/>
    <w:rsid w:val="005E53BE"/>
    <w:rsid w:val="005E5E23"/>
    <w:rsid w:val="005F00A2"/>
    <w:rsid w:val="005F0794"/>
    <w:rsid w:val="005F0BC6"/>
    <w:rsid w:val="005F2739"/>
    <w:rsid w:val="005F2C6B"/>
    <w:rsid w:val="005F6A2D"/>
    <w:rsid w:val="0060042B"/>
    <w:rsid w:val="0060064E"/>
    <w:rsid w:val="00601760"/>
    <w:rsid w:val="00602580"/>
    <w:rsid w:val="0060284A"/>
    <w:rsid w:val="00602A1C"/>
    <w:rsid w:val="00605AF8"/>
    <w:rsid w:val="006101C4"/>
    <w:rsid w:val="00610C47"/>
    <w:rsid w:val="00613B5B"/>
    <w:rsid w:val="00614AC8"/>
    <w:rsid w:val="0062021F"/>
    <w:rsid w:val="0062065E"/>
    <w:rsid w:val="0062684F"/>
    <w:rsid w:val="00626C7F"/>
    <w:rsid w:val="00627155"/>
    <w:rsid w:val="00627B0C"/>
    <w:rsid w:val="0063159D"/>
    <w:rsid w:val="00635190"/>
    <w:rsid w:val="00635FC1"/>
    <w:rsid w:val="006378AC"/>
    <w:rsid w:val="006400A8"/>
    <w:rsid w:val="0064019D"/>
    <w:rsid w:val="006404FE"/>
    <w:rsid w:val="0064249A"/>
    <w:rsid w:val="006450C6"/>
    <w:rsid w:val="0064515B"/>
    <w:rsid w:val="00646230"/>
    <w:rsid w:val="00647EAE"/>
    <w:rsid w:val="006513BF"/>
    <w:rsid w:val="00652B9D"/>
    <w:rsid w:val="00653B10"/>
    <w:rsid w:val="00653CDF"/>
    <w:rsid w:val="0065575B"/>
    <w:rsid w:val="00655F79"/>
    <w:rsid w:val="006603A4"/>
    <w:rsid w:val="00661F8B"/>
    <w:rsid w:val="00662F07"/>
    <w:rsid w:val="006646A9"/>
    <w:rsid w:val="0066603F"/>
    <w:rsid w:val="00666501"/>
    <w:rsid w:val="0066690C"/>
    <w:rsid w:val="0067531A"/>
    <w:rsid w:val="00675AA7"/>
    <w:rsid w:val="00676CE7"/>
    <w:rsid w:val="00681ABC"/>
    <w:rsid w:val="00681E8F"/>
    <w:rsid w:val="00682169"/>
    <w:rsid w:val="00683D12"/>
    <w:rsid w:val="006861D3"/>
    <w:rsid w:val="006922B9"/>
    <w:rsid w:val="00692666"/>
    <w:rsid w:val="00695F23"/>
    <w:rsid w:val="0069670C"/>
    <w:rsid w:val="006967EF"/>
    <w:rsid w:val="0069682D"/>
    <w:rsid w:val="00696F8B"/>
    <w:rsid w:val="006A0673"/>
    <w:rsid w:val="006A0D62"/>
    <w:rsid w:val="006A2F3A"/>
    <w:rsid w:val="006A5FF0"/>
    <w:rsid w:val="006A7B79"/>
    <w:rsid w:val="006B0B65"/>
    <w:rsid w:val="006B2467"/>
    <w:rsid w:val="006B2AF1"/>
    <w:rsid w:val="006B3300"/>
    <w:rsid w:val="006B3737"/>
    <w:rsid w:val="006B5E64"/>
    <w:rsid w:val="006B6BC1"/>
    <w:rsid w:val="006C1F57"/>
    <w:rsid w:val="006C323D"/>
    <w:rsid w:val="006C402E"/>
    <w:rsid w:val="006C6432"/>
    <w:rsid w:val="006D013F"/>
    <w:rsid w:val="006D139D"/>
    <w:rsid w:val="006D1A3A"/>
    <w:rsid w:val="006D34FB"/>
    <w:rsid w:val="006D4975"/>
    <w:rsid w:val="006D4E48"/>
    <w:rsid w:val="006D5AB9"/>
    <w:rsid w:val="006D5CBD"/>
    <w:rsid w:val="006D6ABC"/>
    <w:rsid w:val="006E3AEA"/>
    <w:rsid w:val="006E4E91"/>
    <w:rsid w:val="006F0404"/>
    <w:rsid w:val="006F088D"/>
    <w:rsid w:val="006F115A"/>
    <w:rsid w:val="006F11DA"/>
    <w:rsid w:val="006F253C"/>
    <w:rsid w:val="006F2B96"/>
    <w:rsid w:val="006F4418"/>
    <w:rsid w:val="006F5251"/>
    <w:rsid w:val="006F6B55"/>
    <w:rsid w:val="00700816"/>
    <w:rsid w:val="00703EF2"/>
    <w:rsid w:val="00705D03"/>
    <w:rsid w:val="007122C2"/>
    <w:rsid w:val="007138D2"/>
    <w:rsid w:val="00713BBA"/>
    <w:rsid w:val="00713E98"/>
    <w:rsid w:val="00714BFF"/>
    <w:rsid w:val="00715AB3"/>
    <w:rsid w:val="007206E3"/>
    <w:rsid w:val="00720D28"/>
    <w:rsid w:val="00725E86"/>
    <w:rsid w:val="00726DE8"/>
    <w:rsid w:val="00730162"/>
    <w:rsid w:val="0073028F"/>
    <w:rsid w:val="00735872"/>
    <w:rsid w:val="00737BA7"/>
    <w:rsid w:val="00741FFC"/>
    <w:rsid w:val="00742826"/>
    <w:rsid w:val="00744062"/>
    <w:rsid w:val="007442CE"/>
    <w:rsid w:val="00752783"/>
    <w:rsid w:val="007527A4"/>
    <w:rsid w:val="007534B0"/>
    <w:rsid w:val="00753625"/>
    <w:rsid w:val="00753887"/>
    <w:rsid w:val="00753CE5"/>
    <w:rsid w:val="00754E9E"/>
    <w:rsid w:val="00755C3A"/>
    <w:rsid w:val="007561FF"/>
    <w:rsid w:val="007563CF"/>
    <w:rsid w:val="00761E37"/>
    <w:rsid w:val="007625E6"/>
    <w:rsid w:val="007639F7"/>
    <w:rsid w:val="0076564D"/>
    <w:rsid w:val="0076577B"/>
    <w:rsid w:val="007658C7"/>
    <w:rsid w:val="00770E8D"/>
    <w:rsid w:val="007718CB"/>
    <w:rsid w:val="007722ED"/>
    <w:rsid w:val="0077270C"/>
    <w:rsid w:val="007801FB"/>
    <w:rsid w:val="00782B8A"/>
    <w:rsid w:val="00784189"/>
    <w:rsid w:val="0078559C"/>
    <w:rsid w:val="00785DB8"/>
    <w:rsid w:val="007907E8"/>
    <w:rsid w:val="00795C76"/>
    <w:rsid w:val="00796D9E"/>
    <w:rsid w:val="00797873"/>
    <w:rsid w:val="007A0B91"/>
    <w:rsid w:val="007A190D"/>
    <w:rsid w:val="007A1B42"/>
    <w:rsid w:val="007A3CE5"/>
    <w:rsid w:val="007A4967"/>
    <w:rsid w:val="007A6434"/>
    <w:rsid w:val="007B01C9"/>
    <w:rsid w:val="007B0954"/>
    <w:rsid w:val="007B0E78"/>
    <w:rsid w:val="007B1C8F"/>
    <w:rsid w:val="007B227F"/>
    <w:rsid w:val="007B490F"/>
    <w:rsid w:val="007B58C0"/>
    <w:rsid w:val="007C06DC"/>
    <w:rsid w:val="007C46A7"/>
    <w:rsid w:val="007C517B"/>
    <w:rsid w:val="007C6919"/>
    <w:rsid w:val="007C6B2D"/>
    <w:rsid w:val="007C735D"/>
    <w:rsid w:val="007D06D6"/>
    <w:rsid w:val="007D382D"/>
    <w:rsid w:val="007D700E"/>
    <w:rsid w:val="007D7070"/>
    <w:rsid w:val="007D714B"/>
    <w:rsid w:val="007E1899"/>
    <w:rsid w:val="007E1AD9"/>
    <w:rsid w:val="007E4707"/>
    <w:rsid w:val="007E4748"/>
    <w:rsid w:val="007E48C2"/>
    <w:rsid w:val="007E57D0"/>
    <w:rsid w:val="007E5B37"/>
    <w:rsid w:val="007E7945"/>
    <w:rsid w:val="007F13A6"/>
    <w:rsid w:val="007F1ADB"/>
    <w:rsid w:val="007F2299"/>
    <w:rsid w:val="007F2AD9"/>
    <w:rsid w:val="007F3DE0"/>
    <w:rsid w:val="007F4E2C"/>
    <w:rsid w:val="007F4E94"/>
    <w:rsid w:val="007F7FA2"/>
    <w:rsid w:val="0080017C"/>
    <w:rsid w:val="00806EB5"/>
    <w:rsid w:val="00811213"/>
    <w:rsid w:val="008117FA"/>
    <w:rsid w:val="008122B5"/>
    <w:rsid w:val="008122D6"/>
    <w:rsid w:val="008133F0"/>
    <w:rsid w:val="00822507"/>
    <w:rsid w:val="00822ACC"/>
    <w:rsid w:val="00825CAD"/>
    <w:rsid w:val="008331A9"/>
    <w:rsid w:val="0083518F"/>
    <w:rsid w:val="00837973"/>
    <w:rsid w:val="00840307"/>
    <w:rsid w:val="0084226B"/>
    <w:rsid w:val="00844E9F"/>
    <w:rsid w:val="00845459"/>
    <w:rsid w:val="008464F6"/>
    <w:rsid w:val="008469CB"/>
    <w:rsid w:val="0085123A"/>
    <w:rsid w:val="008526B1"/>
    <w:rsid w:val="008527D3"/>
    <w:rsid w:val="0085450D"/>
    <w:rsid w:val="0086061E"/>
    <w:rsid w:val="008655EE"/>
    <w:rsid w:val="00866199"/>
    <w:rsid w:val="00866C84"/>
    <w:rsid w:val="0086732A"/>
    <w:rsid w:val="00870209"/>
    <w:rsid w:val="00875BFD"/>
    <w:rsid w:val="0088052C"/>
    <w:rsid w:val="00881541"/>
    <w:rsid w:val="008827E4"/>
    <w:rsid w:val="00883799"/>
    <w:rsid w:val="008866F3"/>
    <w:rsid w:val="00886A5C"/>
    <w:rsid w:val="00886B70"/>
    <w:rsid w:val="00892153"/>
    <w:rsid w:val="00892552"/>
    <w:rsid w:val="00892ED5"/>
    <w:rsid w:val="0089452D"/>
    <w:rsid w:val="008A0CB4"/>
    <w:rsid w:val="008A1658"/>
    <w:rsid w:val="008A4529"/>
    <w:rsid w:val="008A46DD"/>
    <w:rsid w:val="008A4DD5"/>
    <w:rsid w:val="008A5799"/>
    <w:rsid w:val="008A7E5F"/>
    <w:rsid w:val="008B00E9"/>
    <w:rsid w:val="008B157A"/>
    <w:rsid w:val="008B33E9"/>
    <w:rsid w:val="008B4E11"/>
    <w:rsid w:val="008B7E60"/>
    <w:rsid w:val="008B7FDE"/>
    <w:rsid w:val="008C028D"/>
    <w:rsid w:val="008C374F"/>
    <w:rsid w:val="008C71B5"/>
    <w:rsid w:val="008C7574"/>
    <w:rsid w:val="008C75EC"/>
    <w:rsid w:val="008D0C23"/>
    <w:rsid w:val="008D1701"/>
    <w:rsid w:val="008D1824"/>
    <w:rsid w:val="008D2D43"/>
    <w:rsid w:val="008E060A"/>
    <w:rsid w:val="008E1BA5"/>
    <w:rsid w:val="008E2B4A"/>
    <w:rsid w:val="008E31EE"/>
    <w:rsid w:val="008E4087"/>
    <w:rsid w:val="008E44D8"/>
    <w:rsid w:val="008E44E1"/>
    <w:rsid w:val="008E7835"/>
    <w:rsid w:val="008F3B71"/>
    <w:rsid w:val="008F3DA7"/>
    <w:rsid w:val="008F455C"/>
    <w:rsid w:val="008F5254"/>
    <w:rsid w:val="008F5339"/>
    <w:rsid w:val="008F5821"/>
    <w:rsid w:val="008F5D7D"/>
    <w:rsid w:val="008F63DA"/>
    <w:rsid w:val="0090260A"/>
    <w:rsid w:val="009045DB"/>
    <w:rsid w:val="00904B7F"/>
    <w:rsid w:val="00905B9C"/>
    <w:rsid w:val="0090679A"/>
    <w:rsid w:val="00906A5E"/>
    <w:rsid w:val="00910D2B"/>
    <w:rsid w:val="00911ED1"/>
    <w:rsid w:val="009127B1"/>
    <w:rsid w:val="00912828"/>
    <w:rsid w:val="009148F5"/>
    <w:rsid w:val="00914CC5"/>
    <w:rsid w:val="0091538D"/>
    <w:rsid w:val="00916459"/>
    <w:rsid w:val="00916B60"/>
    <w:rsid w:val="00921983"/>
    <w:rsid w:val="009232FD"/>
    <w:rsid w:val="009236E3"/>
    <w:rsid w:val="0092453A"/>
    <w:rsid w:val="0092536F"/>
    <w:rsid w:val="00925922"/>
    <w:rsid w:val="00925C30"/>
    <w:rsid w:val="009264E0"/>
    <w:rsid w:val="00927F2D"/>
    <w:rsid w:val="00932682"/>
    <w:rsid w:val="00932BDD"/>
    <w:rsid w:val="00932F5A"/>
    <w:rsid w:val="009357F2"/>
    <w:rsid w:val="009370AC"/>
    <w:rsid w:val="00937A32"/>
    <w:rsid w:val="009405C7"/>
    <w:rsid w:val="00943824"/>
    <w:rsid w:val="00946C8F"/>
    <w:rsid w:val="00951D42"/>
    <w:rsid w:val="00953E62"/>
    <w:rsid w:val="0095513F"/>
    <w:rsid w:val="00960B86"/>
    <w:rsid w:val="00963442"/>
    <w:rsid w:val="00963AF3"/>
    <w:rsid w:val="009642FB"/>
    <w:rsid w:val="00965CBF"/>
    <w:rsid w:val="00966BAC"/>
    <w:rsid w:val="009743FE"/>
    <w:rsid w:val="00976C98"/>
    <w:rsid w:val="00980B87"/>
    <w:rsid w:val="00982973"/>
    <w:rsid w:val="0098364F"/>
    <w:rsid w:val="00985C58"/>
    <w:rsid w:val="009901CD"/>
    <w:rsid w:val="00990214"/>
    <w:rsid w:val="00993BDE"/>
    <w:rsid w:val="0099447A"/>
    <w:rsid w:val="00995D59"/>
    <w:rsid w:val="00995D6C"/>
    <w:rsid w:val="00996939"/>
    <w:rsid w:val="0099733A"/>
    <w:rsid w:val="009A0092"/>
    <w:rsid w:val="009A0848"/>
    <w:rsid w:val="009A0920"/>
    <w:rsid w:val="009A371A"/>
    <w:rsid w:val="009A646F"/>
    <w:rsid w:val="009B11F3"/>
    <w:rsid w:val="009B19A2"/>
    <w:rsid w:val="009B3FCA"/>
    <w:rsid w:val="009B4A16"/>
    <w:rsid w:val="009B5361"/>
    <w:rsid w:val="009B6490"/>
    <w:rsid w:val="009B649E"/>
    <w:rsid w:val="009B76BA"/>
    <w:rsid w:val="009B7B22"/>
    <w:rsid w:val="009C08FB"/>
    <w:rsid w:val="009C1BE3"/>
    <w:rsid w:val="009C22A5"/>
    <w:rsid w:val="009C7A55"/>
    <w:rsid w:val="009D0838"/>
    <w:rsid w:val="009D20DD"/>
    <w:rsid w:val="009D370D"/>
    <w:rsid w:val="009D3FA8"/>
    <w:rsid w:val="009D5FBD"/>
    <w:rsid w:val="009D683D"/>
    <w:rsid w:val="009D6CEB"/>
    <w:rsid w:val="009D7073"/>
    <w:rsid w:val="009D754B"/>
    <w:rsid w:val="009E7357"/>
    <w:rsid w:val="009F0F83"/>
    <w:rsid w:val="009F328E"/>
    <w:rsid w:val="009F498D"/>
    <w:rsid w:val="009F70EB"/>
    <w:rsid w:val="00A03954"/>
    <w:rsid w:val="00A04B86"/>
    <w:rsid w:val="00A05677"/>
    <w:rsid w:val="00A12C10"/>
    <w:rsid w:val="00A12DB3"/>
    <w:rsid w:val="00A15EDA"/>
    <w:rsid w:val="00A17EFC"/>
    <w:rsid w:val="00A202C8"/>
    <w:rsid w:val="00A20AF0"/>
    <w:rsid w:val="00A21B5E"/>
    <w:rsid w:val="00A2590C"/>
    <w:rsid w:val="00A3095B"/>
    <w:rsid w:val="00A3406A"/>
    <w:rsid w:val="00A34F57"/>
    <w:rsid w:val="00A3645C"/>
    <w:rsid w:val="00A3747A"/>
    <w:rsid w:val="00A40798"/>
    <w:rsid w:val="00A40ECC"/>
    <w:rsid w:val="00A44B00"/>
    <w:rsid w:val="00A45C2C"/>
    <w:rsid w:val="00A46096"/>
    <w:rsid w:val="00A46B2F"/>
    <w:rsid w:val="00A50163"/>
    <w:rsid w:val="00A50C87"/>
    <w:rsid w:val="00A515A5"/>
    <w:rsid w:val="00A52E26"/>
    <w:rsid w:val="00A55893"/>
    <w:rsid w:val="00A60B1C"/>
    <w:rsid w:val="00A61178"/>
    <w:rsid w:val="00A62357"/>
    <w:rsid w:val="00A63139"/>
    <w:rsid w:val="00A63CA7"/>
    <w:rsid w:val="00A66D29"/>
    <w:rsid w:val="00A718C2"/>
    <w:rsid w:val="00A753F5"/>
    <w:rsid w:val="00A819C0"/>
    <w:rsid w:val="00A835CE"/>
    <w:rsid w:val="00A85DE6"/>
    <w:rsid w:val="00A864F5"/>
    <w:rsid w:val="00A9032F"/>
    <w:rsid w:val="00A93344"/>
    <w:rsid w:val="00A93609"/>
    <w:rsid w:val="00A96355"/>
    <w:rsid w:val="00AA0059"/>
    <w:rsid w:val="00AA3835"/>
    <w:rsid w:val="00AA46DD"/>
    <w:rsid w:val="00AA7409"/>
    <w:rsid w:val="00AB10D1"/>
    <w:rsid w:val="00AB6CEC"/>
    <w:rsid w:val="00AB7A31"/>
    <w:rsid w:val="00AC01DF"/>
    <w:rsid w:val="00AC07EB"/>
    <w:rsid w:val="00AC0FFA"/>
    <w:rsid w:val="00AC5E38"/>
    <w:rsid w:val="00AC62E0"/>
    <w:rsid w:val="00AC76AC"/>
    <w:rsid w:val="00AC7C67"/>
    <w:rsid w:val="00AD171F"/>
    <w:rsid w:val="00AD3695"/>
    <w:rsid w:val="00AD4335"/>
    <w:rsid w:val="00AD5088"/>
    <w:rsid w:val="00AD6009"/>
    <w:rsid w:val="00AD666D"/>
    <w:rsid w:val="00AD6A5A"/>
    <w:rsid w:val="00AD74D5"/>
    <w:rsid w:val="00AE0D29"/>
    <w:rsid w:val="00AE1213"/>
    <w:rsid w:val="00AE695A"/>
    <w:rsid w:val="00AE7154"/>
    <w:rsid w:val="00AF0290"/>
    <w:rsid w:val="00AF04EB"/>
    <w:rsid w:val="00AF0614"/>
    <w:rsid w:val="00AF2FDC"/>
    <w:rsid w:val="00AF36C2"/>
    <w:rsid w:val="00AF45DF"/>
    <w:rsid w:val="00AF4D65"/>
    <w:rsid w:val="00B0425B"/>
    <w:rsid w:val="00B042C2"/>
    <w:rsid w:val="00B052AB"/>
    <w:rsid w:val="00B07452"/>
    <w:rsid w:val="00B14549"/>
    <w:rsid w:val="00B1472D"/>
    <w:rsid w:val="00B15728"/>
    <w:rsid w:val="00B1587F"/>
    <w:rsid w:val="00B16D80"/>
    <w:rsid w:val="00B20344"/>
    <w:rsid w:val="00B212BD"/>
    <w:rsid w:val="00B263FB"/>
    <w:rsid w:val="00B33330"/>
    <w:rsid w:val="00B33571"/>
    <w:rsid w:val="00B3518F"/>
    <w:rsid w:val="00B369AE"/>
    <w:rsid w:val="00B4220A"/>
    <w:rsid w:val="00B42CC3"/>
    <w:rsid w:val="00B43069"/>
    <w:rsid w:val="00B4389B"/>
    <w:rsid w:val="00B4682C"/>
    <w:rsid w:val="00B506C4"/>
    <w:rsid w:val="00B54A03"/>
    <w:rsid w:val="00B564AE"/>
    <w:rsid w:val="00B60CF4"/>
    <w:rsid w:val="00B61964"/>
    <w:rsid w:val="00B63CD0"/>
    <w:rsid w:val="00B67AD4"/>
    <w:rsid w:val="00B70045"/>
    <w:rsid w:val="00B703A4"/>
    <w:rsid w:val="00B724B4"/>
    <w:rsid w:val="00B727B9"/>
    <w:rsid w:val="00B74651"/>
    <w:rsid w:val="00B769EB"/>
    <w:rsid w:val="00B77C21"/>
    <w:rsid w:val="00B82193"/>
    <w:rsid w:val="00B829D0"/>
    <w:rsid w:val="00B82A9C"/>
    <w:rsid w:val="00B82E31"/>
    <w:rsid w:val="00B83422"/>
    <w:rsid w:val="00B85955"/>
    <w:rsid w:val="00B86D39"/>
    <w:rsid w:val="00B87F90"/>
    <w:rsid w:val="00B91C9C"/>
    <w:rsid w:val="00B92261"/>
    <w:rsid w:val="00B92CF7"/>
    <w:rsid w:val="00B92E2C"/>
    <w:rsid w:val="00B93A3A"/>
    <w:rsid w:val="00B94146"/>
    <w:rsid w:val="00B9600C"/>
    <w:rsid w:val="00B968A4"/>
    <w:rsid w:val="00B96ED8"/>
    <w:rsid w:val="00B96F01"/>
    <w:rsid w:val="00B97D7A"/>
    <w:rsid w:val="00BA0334"/>
    <w:rsid w:val="00BA1663"/>
    <w:rsid w:val="00BA2432"/>
    <w:rsid w:val="00BA26A4"/>
    <w:rsid w:val="00BA2956"/>
    <w:rsid w:val="00BA3489"/>
    <w:rsid w:val="00BA3843"/>
    <w:rsid w:val="00BA549E"/>
    <w:rsid w:val="00BA54B6"/>
    <w:rsid w:val="00BA6109"/>
    <w:rsid w:val="00BB1357"/>
    <w:rsid w:val="00BB1E51"/>
    <w:rsid w:val="00BB229D"/>
    <w:rsid w:val="00BB5A5F"/>
    <w:rsid w:val="00BB6DD4"/>
    <w:rsid w:val="00BB7121"/>
    <w:rsid w:val="00BC07DB"/>
    <w:rsid w:val="00BC2723"/>
    <w:rsid w:val="00BC457F"/>
    <w:rsid w:val="00BC4D25"/>
    <w:rsid w:val="00BC63EA"/>
    <w:rsid w:val="00BC67B4"/>
    <w:rsid w:val="00BC6A7D"/>
    <w:rsid w:val="00BC7367"/>
    <w:rsid w:val="00BD0702"/>
    <w:rsid w:val="00BD15FF"/>
    <w:rsid w:val="00BD1EC5"/>
    <w:rsid w:val="00BD7E00"/>
    <w:rsid w:val="00BE64F9"/>
    <w:rsid w:val="00BF115C"/>
    <w:rsid w:val="00BF390A"/>
    <w:rsid w:val="00BF7DFE"/>
    <w:rsid w:val="00C03B24"/>
    <w:rsid w:val="00C04F64"/>
    <w:rsid w:val="00C055C4"/>
    <w:rsid w:val="00C07979"/>
    <w:rsid w:val="00C1070D"/>
    <w:rsid w:val="00C10F39"/>
    <w:rsid w:val="00C11CC2"/>
    <w:rsid w:val="00C13B2B"/>
    <w:rsid w:val="00C14AB6"/>
    <w:rsid w:val="00C15E8B"/>
    <w:rsid w:val="00C160C8"/>
    <w:rsid w:val="00C20BEA"/>
    <w:rsid w:val="00C21C04"/>
    <w:rsid w:val="00C2215B"/>
    <w:rsid w:val="00C22F16"/>
    <w:rsid w:val="00C23801"/>
    <w:rsid w:val="00C2577E"/>
    <w:rsid w:val="00C26586"/>
    <w:rsid w:val="00C32802"/>
    <w:rsid w:val="00C370F8"/>
    <w:rsid w:val="00C41D24"/>
    <w:rsid w:val="00C42828"/>
    <w:rsid w:val="00C43342"/>
    <w:rsid w:val="00C5210F"/>
    <w:rsid w:val="00C52AD9"/>
    <w:rsid w:val="00C546E7"/>
    <w:rsid w:val="00C57B9D"/>
    <w:rsid w:val="00C60A02"/>
    <w:rsid w:val="00C631FE"/>
    <w:rsid w:val="00C633FA"/>
    <w:rsid w:val="00C64DDE"/>
    <w:rsid w:val="00C666A1"/>
    <w:rsid w:val="00C70FC2"/>
    <w:rsid w:val="00C71211"/>
    <w:rsid w:val="00C74579"/>
    <w:rsid w:val="00C74E8E"/>
    <w:rsid w:val="00C75FAB"/>
    <w:rsid w:val="00C764C5"/>
    <w:rsid w:val="00C7730A"/>
    <w:rsid w:val="00C81361"/>
    <w:rsid w:val="00C82425"/>
    <w:rsid w:val="00C84191"/>
    <w:rsid w:val="00C92426"/>
    <w:rsid w:val="00C93DB5"/>
    <w:rsid w:val="00C96161"/>
    <w:rsid w:val="00C96564"/>
    <w:rsid w:val="00C97A61"/>
    <w:rsid w:val="00CA0203"/>
    <w:rsid w:val="00CA0254"/>
    <w:rsid w:val="00CA1160"/>
    <w:rsid w:val="00CA1CD9"/>
    <w:rsid w:val="00CA2F19"/>
    <w:rsid w:val="00CA50AD"/>
    <w:rsid w:val="00CA5CC0"/>
    <w:rsid w:val="00CB1BBD"/>
    <w:rsid w:val="00CB29DA"/>
    <w:rsid w:val="00CB64D1"/>
    <w:rsid w:val="00CC28F8"/>
    <w:rsid w:val="00CC4F30"/>
    <w:rsid w:val="00CC539E"/>
    <w:rsid w:val="00CD00ED"/>
    <w:rsid w:val="00CD14C0"/>
    <w:rsid w:val="00CD3DFC"/>
    <w:rsid w:val="00CD5448"/>
    <w:rsid w:val="00CD6279"/>
    <w:rsid w:val="00CD761D"/>
    <w:rsid w:val="00CD78B4"/>
    <w:rsid w:val="00CD7AA8"/>
    <w:rsid w:val="00CE0053"/>
    <w:rsid w:val="00CE1CE2"/>
    <w:rsid w:val="00CE2F07"/>
    <w:rsid w:val="00CE374E"/>
    <w:rsid w:val="00CE52F8"/>
    <w:rsid w:val="00CE5538"/>
    <w:rsid w:val="00CE66DA"/>
    <w:rsid w:val="00CE6840"/>
    <w:rsid w:val="00CE7FFE"/>
    <w:rsid w:val="00CF0737"/>
    <w:rsid w:val="00CF14E5"/>
    <w:rsid w:val="00CF198C"/>
    <w:rsid w:val="00CF211B"/>
    <w:rsid w:val="00CF3641"/>
    <w:rsid w:val="00CF3AFD"/>
    <w:rsid w:val="00CF4FEC"/>
    <w:rsid w:val="00CF60DB"/>
    <w:rsid w:val="00D0081B"/>
    <w:rsid w:val="00D00979"/>
    <w:rsid w:val="00D013A1"/>
    <w:rsid w:val="00D02213"/>
    <w:rsid w:val="00D0292F"/>
    <w:rsid w:val="00D0517A"/>
    <w:rsid w:val="00D05BE8"/>
    <w:rsid w:val="00D06910"/>
    <w:rsid w:val="00D069EF"/>
    <w:rsid w:val="00D07CF8"/>
    <w:rsid w:val="00D12130"/>
    <w:rsid w:val="00D12B86"/>
    <w:rsid w:val="00D132A5"/>
    <w:rsid w:val="00D177B5"/>
    <w:rsid w:val="00D20130"/>
    <w:rsid w:val="00D21265"/>
    <w:rsid w:val="00D23B9C"/>
    <w:rsid w:val="00D24851"/>
    <w:rsid w:val="00D25732"/>
    <w:rsid w:val="00D27A9C"/>
    <w:rsid w:val="00D27FC6"/>
    <w:rsid w:val="00D30D51"/>
    <w:rsid w:val="00D3149B"/>
    <w:rsid w:val="00D462B8"/>
    <w:rsid w:val="00D464F0"/>
    <w:rsid w:val="00D50094"/>
    <w:rsid w:val="00D5150F"/>
    <w:rsid w:val="00D516E4"/>
    <w:rsid w:val="00D51BF2"/>
    <w:rsid w:val="00D53C24"/>
    <w:rsid w:val="00D63454"/>
    <w:rsid w:val="00D661EE"/>
    <w:rsid w:val="00D73472"/>
    <w:rsid w:val="00D7399B"/>
    <w:rsid w:val="00D7705B"/>
    <w:rsid w:val="00D77A38"/>
    <w:rsid w:val="00D8000C"/>
    <w:rsid w:val="00D80C72"/>
    <w:rsid w:val="00D8321F"/>
    <w:rsid w:val="00D83821"/>
    <w:rsid w:val="00D84801"/>
    <w:rsid w:val="00D873F4"/>
    <w:rsid w:val="00D87A82"/>
    <w:rsid w:val="00D90079"/>
    <w:rsid w:val="00D91A3D"/>
    <w:rsid w:val="00D91EE0"/>
    <w:rsid w:val="00D92034"/>
    <w:rsid w:val="00D96018"/>
    <w:rsid w:val="00DA02BE"/>
    <w:rsid w:val="00DA25AF"/>
    <w:rsid w:val="00DA58A8"/>
    <w:rsid w:val="00DA74D8"/>
    <w:rsid w:val="00DA7910"/>
    <w:rsid w:val="00DB0952"/>
    <w:rsid w:val="00DB428C"/>
    <w:rsid w:val="00DB4596"/>
    <w:rsid w:val="00DB4BB7"/>
    <w:rsid w:val="00DB5119"/>
    <w:rsid w:val="00DB55AF"/>
    <w:rsid w:val="00DB590A"/>
    <w:rsid w:val="00DB5927"/>
    <w:rsid w:val="00DB6805"/>
    <w:rsid w:val="00DB6D5B"/>
    <w:rsid w:val="00DB6D76"/>
    <w:rsid w:val="00DC0095"/>
    <w:rsid w:val="00DC0C6B"/>
    <w:rsid w:val="00DC2EEB"/>
    <w:rsid w:val="00DC3FC7"/>
    <w:rsid w:val="00DC48DE"/>
    <w:rsid w:val="00DC5464"/>
    <w:rsid w:val="00DC7B33"/>
    <w:rsid w:val="00DD2189"/>
    <w:rsid w:val="00DD57E8"/>
    <w:rsid w:val="00DD632C"/>
    <w:rsid w:val="00DD6517"/>
    <w:rsid w:val="00DE19E3"/>
    <w:rsid w:val="00DE3AB0"/>
    <w:rsid w:val="00DE686D"/>
    <w:rsid w:val="00DF0069"/>
    <w:rsid w:val="00DF0954"/>
    <w:rsid w:val="00DF16C5"/>
    <w:rsid w:val="00DF57E1"/>
    <w:rsid w:val="00DF5D90"/>
    <w:rsid w:val="00DF6476"/>
    <w:rsid w:val="00DF6BB8"/>
    <w:rsid w:val="00E009F6"/>
    <w:rsid w:val="00E04830"/>
    <w:rsid w:val="00E076A9"/>
    <w:rsid w:val="00E10002"/>
    <w:rsid w:val="00E11836"/>
    <w:rsid w:val="00E14A9C"/>
    <w:rsid w:val="00E164A0"/>
    <w:rsid w:val="00E17052"/>
    <w:rsid w:val="00E172B7"/>
    <w:rsid w:val="00E2111B"/>
    <w:rsid w:val="00E215EB"/>
    <w:rsid w:val="00E21A58"/>
    <w:rsid w:val="00E233D6"/>
    <w:rsid w:val="00E23743"/>
    <w:rsid w:val="00E265C0"/>
    <w:rsid w:val="00E35437"/>
    <w:rsid w:val="00E354FD"/>
    <w:rsid w:val="00E355C2"/>
    <w:rsid w:val="00E3665D"/>
    <w:rsid w:val="00E37CED"/>
    <w:rsid w:val="00E4225C"/>
    <w:rsid w:val="00E4449F"/>
    <w:rsid w:val="00E46CB5"/>
    <w:rsid w:val="00E47B14"/>
    <w:rsid w:val="00E60050"/>
    <w:rsid w:val="00E6101D"/>
    <w:rsid w:val="00E63F41"/>
    <w:rsid w:val="00E654F8"/>
    <w:rsid w:val="00E67A19"/>
    <w:rsid w:val="00E67B94"/>
    <w:rsid w:val="00E73F49"/>
    <w:rsid w:val="00E750E5"/>
    <w:rsid w:val="00E755CD"/>
    <w:rsid w:val="00E76A5F"/>
    <w:rsid w:val="00E77269"/>
    <w:rsid w:val="00E82CD2"/>
    <w:rsid w:val="00E845C1"/>
    <w:rsid w:val="00E868D1"/>
    <w:rsid w:val="00E904D4"/>
    <w:rsid w:val="00E9273F"/>
    <w:rsid w:val="00E92DB2"/>
    <w:rsid w:val="00EA0FAE"/>
    <w:rsid w:val="00EA1ECA"/>
    <w:rsid w:val="00EA2542"/>
    <w:rsid w:val="00EA71B9"/>
    <w:rsid w:val="00EB1040"/>
    <w:rsid w:val="00EB2055"/>
    <w:rsid w:val="00EB3D55"/>
    <w:rsid w:val="00EB6D90"/>
    <w:rsid w:val="00EB6E65"/>
    <w:rsid w:val="00EC4694"/>
    <w:rsid w:val="00EC511C"/>
    <w:rsid w:val="00EC6978"/>
    <w:rsid w:val="00ED1BD5"/>
    <w:rsid w:val="00ED753A"/>
    <w:rsid w:val="00EE04D5"/>
    <w:rsid w:val="00EE1DE7"/>
    <w:rsid w:val="00EE3180"/>
    <w:rsid w:val="00EE418A"/>
    <w:rsid w:val="00EE48F6"/>
    <w:rsid w:val="00EE5164"/>
    <w:rsid w:val="00EF0490"/>
    <w:rsid w:val="00EF1277"/>
    <w:rsid w:val="00EF5F51"/>
    <w:rsid w:val="00EF6A4D"/>
    <w:rsid w:val="00EF77A0"/>
    <w:rsid w:val="00F01121"/>
    <w:rsid w:val="00F038E9"/>
    <w:rsid w:val="00F04283"/>
    <w:rsid w:val="00F05EE7"/>
    <w:rsid w:val="00F0757B"/>
    <w:rsid w:val="00F07F21"/>
    <w:rsid w:val="00F124EC"/>
    <w:rsid w:val="00F12AD6"/>
    <w:rsid w:val="00F133FC"/>
    <w:rsid w:val="00F14231"/>
    <w:rsid w:val="00F1496B"/>
    <w:rsid w:val="00F15E9A"/>
    <w:rsid w:val="00F166B3"/>
    <w:rsid w:val="00F176C1"/>
    <w:rsid w:val="00F22BF5"/>
    <w:rsid w:val="00F2363E"/>
    <w:rsid w:val="00F23C02"/>
    <w:rsid w:val="00F278BD"/>
    <w:rsid w:val="00F30381"/>
    <w:rsid w:val="00F30924"/>
    <w:rsid w:val="00F31A77"/>
    <w:rsid w:val="00F33B42"/>
    <w:rsid w:val="00F33D9F"/>
    <w:rsid w:val="00F345D3"/>
    <w:rsid w:val="00F359A4"/>
    <w:rsid w:val="00F40141"/>
    <w:rsid w:val="00F47ABA"/>
    <w:rsid w:val="00F52765"/>
    <w:rsid w:val="00F54456"/>
    <w:rsid w:val="00F55617"/>
    <w:rsid w:val="00F56CFD"/>
    <w:rsid w:val="00F6135A"/>
    <w:rsid w:val="00F63B93"/>
    <w:rsid w:val="00F65672"/>
    <w:rsid w:val="00F66CDF"/>
    <w:rsid w:val="00F70478"/>
    <w:rsid w:val="00F73931"/>
    <w:rsid w:val="00F7525D"/>
    <w:rsid w:val="00F77241"/>
    <w:rsid w:val="00F85614"/>
    <w:rsid w:val="00F86F7E"/>
    <w:rsid w:val="00F915CE"/>
    <w:rsid w:val="00F928F6"/>
    <w:rsid w:val="00F935CC"/>
    <w:rsid w:val="00F93B3C"/>
    <w:rsid w:val="00F93CC1"/>
    <w:rsid w:val="00F950A7"/>
    <w:rsid w:val="00F96FF9"/>
    <w:rsid w:val="00F9726C"/>
    <w:rsid w:val="00FA2939"/>
    <w:rsid w:val="00FA2B16"/>
    <w:rsid w:val="00FA2FE7"/>
    <w:rsid w:val="00FA3C97"/>
    <w:rsid w:val="00FB25FB"/>
    <w:rsid w:val="00FB426F"/>
    <w:rsid w:val="00FB6F23"/>
    <w:rsid w:val="00FC1662"/>
    <w:rsid w:val="00FC5913"/>
    <w:rsid w:val="00FC5D5E"/>
    <w:rsid w:val="00FC6A99"/>
    <w:rsid w:val="00FD29D8"/>
    <w:rsid w:val="00FD2C01"/>
    <w:rsid w:val="00FD5E35"/>
    <w:rsid w:val="00FE16B1"/>
    <w:rsid w:val="00FE1D7B"/>
    <w:rsid w:val="00FE2082"/>
    <w:rsid w:val="00FE3A3B"/>
    <w:rsid w:val="00FE47F7"/>
    <w:rsid w:val="00FE6139"/>
    <w:rsid w:val="00FE77C4"/>
    <w:rsid w:val="00FE78FC"/>
    <w:rsid w:val="00FE7A68"/>
    <w:rsid w:val="00FF0B4C"/>
    <w:rsid w:val="00FF0E71"/>
    <w:rsid w:val="00FF2A52"/>
    <w:rsid w:val="00FF50F2"/>
    <w:rsid w:val="00FF5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FE902"/>
  <w15:docId w15:val="{DF924ABE-5D6F-4D21-857B-ED60B9FF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4F57"/>
    <w:pPr>
      <w:ind w:right="2654"/>
    </w:pPr>
    <w:rPr>
      <w:sz w:val="20"/>
    </w:rPr>
  </w:style>
  <w:style w:type="paragraph" w:styleId="berschrift1">
    <w:name w:val="heading 1"/>
    <w:basedOn w:val="Standard"/>
    <w:next w:val="Standard"/>
    <w:rsid w:val="003D08A6"/>
    <w:pPr>
      <w:keepNext/>
      <w:numPr>
        <w:numId w:val="1"/>
      </w:numPr>
      <w:spacing w:before="240" w:after="60"/>
      <w:outlineLvl w:val="0"/>
    </w:pPr>
    <w:rPr>
      <w:b/>
      <w:bCs/>
      <w:kern w:val="32"/>
      <w:sz w:val="32"/>
      <w:szCs w:val="32"/>
    </w:rPr>
  </w:style>
  <w:style w:type="paragraph" w:styleId="berschrift2">
    <w:name w:val="heading 2"/>
    <w:basedOn w:val="Standard"/>
    <w:next w:val="Standard"/>
    <w:rsid w:val="003D08A6"/>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3D08A6"/>
    <w:pPr>
      <w:keepNext/>
      <w:spacing w:before="240" w:after="60"/>
      <w:outlineLvl w:val="2"/>
    </w:pPr>
    <w:rPr>
      <w:b/>
      <w:bCs/>
      <w:sz w:val="26"/>
      <w:szCs w:val="26"/>
    </w:rPr>
  </w:style>
  <w:style w:type="paragraph" w:styleId="berschrift4">
    <w:name w:val="heading 4"/>
    <w:basedOn w:val="Standard"/>
    <w:next w:val="Standard"/>
    <w:link w:val="berschrift4Zchn"/>
    <w:uiPriority w:val="9"/>
    <w:unhideWhenUsed/>
    <w:qFormat/>
    <w:rsid w:val="00B4220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42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3D08A6"/>
    <w:rPr>
      <w:rFonts w:ascii="Arial" w:hAnsi="Arial"/>
      <w:sz w:val="22"/>
    </w:rPr>
  </w:style>
  <w:style w:type="character" w:customStyle="1" w:styleId="FormatvorlageFormatvorlageArial11pt16ptFett">
    <w:name w:val="Formatvorlage Formatvorlage Arial 11 pt + 16 pt Fett"/>
    <w:basedOn w:val="FormatvorlageArial11pt"/>
    <w:rsid w:val="003D08A6"/>
    <w:rPr>
      <w:rFonts w:ascii="Arial" w:hAnsi="Arial"/>
      <w:b/>
      <w:bCs/>
      <w:kern w:val="32"/>
      <w:sz w:val="32"/>
    </w:rPr>
  </w:style>
  <w:style w:type="paragraph" w:customStyle="1" w:styleId="FormatvorlageRechts394cm">
    <w:name w:val="Formatvorlage Rechts:  394 cm"/>
    <w:basedOn w:val="Standard"/>
    <w:rsid w:val="003D08A6"/>
    <w:pPr>
      <w:keepLines/>
      <w:ind w:right="2234"/>
    </w:pPr>
    <w:rPr>
      <w:szCs w:val="20"/>
    </w:rPr>
  </w:style>
  <w:style w:type="character" w:customStyle="1" w:styleId="FormatvorlageNichtFett">
    <w:name w:val="Formatvorlage Nicht Fett"/>
    <w:basedOn w:val="Absatz-Standardschriftart"/>
    <w:rsid w:val="003D08A6"/>
  </w:style>
  <w:style w:type="paragraph" w:customStyle="1" w:styleId="MMTitle">
    <w:name w:val="MM Title"/>
    <w:basedOn w:val="Titel"/>
    <w:rsid w:val="003D08A6"/>
  </w:style>
  <w:style w:type="paragraph" w:styleId="Titel">
    <w:name w:val="Title"/>
    <w:basedOn w:val="Standard"/>
    <w:next w:val="Standard"/>
    <w:link w:val="TitelZchn"/>
    <w:uiPriority w:val="10"/>
    <w:qFormat/>
    <w:rsid w:val="00B4220A"/>
    <w:pPr>
      <w:pBdr>
        <w:bottom w:val="single" w:sz="8" w:space="4" w:color="4F81BD" w:themeColor="accent1"/>
      </w:pBdr>
    </w:pPr>
    <w:rPr>
      <w:rFonts w:eastAsiaTheme="majorEastAsia" w:cs="Arial"/>
      <w:b/>
      <w:spacing w:val="5"/>
      <w:kern w:val="28"/>
      <w:sz w:val="44"/>
      <w:szCs w:val="52"/>
    </w:rPr>
  </w:style>
  <w:style w:type="paragraph" w:customStyle="1" w:styleId="MMTopic1">
    <w:name w:val="MM Topic 1"/>
    <w:basedOn w:val="berschrift1"/>
    <w:link w:val="MMTopic1Zchn"/>
    <w:rsid w:val="003D08A6"/>
    <w:pPr>
      <w:numPr>
        <w:numId w:val="8"/>
      </w:numPr>
    </w:pPr>
  </w:style>
  <w:style w:type="paragraph" w:customStyle="1" w:styleId="MMTopic2">
    <w:name w:val="MM Topic 2"/>
    <w:basedOn w:val="berschrift2"/>
    <w:rsid w:val="003D08A6"/>
    <w:pPr>
      <w:numPr>
        <w:numId w:val="8"/>
      </w:numPr>
      <w:tabs>
        <w:tab w:val="clear" w:pos="720"/>
      </w:tabs>
    </w:pPr>
  </w:style>
  <w:style w:type="paragraph" w:customStyle="1" w:styleId="MMTopic3">
    <w:name w:val="MM Topic 3"/>
    <w:basedOn w:val="berschrift3"/>
    <w:rsid w:val="003D08A6"/>
    <w:pPr>
      <w:numPr>
        <w:ilvl w:val="2"/>
        <w:numId w:val="8"/>
      </w:numPr>
      <w:tabs>
        <w:tab w:val="clear" w:pos="1080"/>
      </w:tabs>
    </w:pPr>
  </w:style>
  <w:style w:type="paragraph" w:customStyle="1" w:styleId="MMTopic4">
    <w:name w:val="MM Topic 4"/>
    <w:basedOn w:val="berschrift4"/>
    <w:rsid w:val="003D08A6"/>
  </w:style>
  <w:style w:type="paragraph" w:styleId="Kopfzeile">
    <w:name w:val="header"/>
    <w:basedOn w:val="Standard"/>
    <w:rsid w:val="003D08A6"/>
    <w:pPr>
      <w:tabs>
        <w:tab w:val="center" w:pos="4536"/>
        <w:tab w:val="right" w:pos="9072"/>
      </w:tabs>
    </w:pPr>
  </w:style>
  <w:style w:type="paragraph" w:styleId="Fuzeile">
    <w:name w:val="footer"/>
    <w:basedOn w:val="Standard"/>
    <w:link w:val="FuzeileZchn"/>
    <w:uiPriority w:val="99"/>
    <w:rsid w:val="003D08A6"/>
    <w:pPr>
      <w:tabs>
        <w:tab w:val="center" w:pos="4536"/>
        <w:tab w:val="right" w:pos="9072"/>
      </w:tabs>
    </w:pPr>
  </w:style>
  <w:style w:type="character" w:styleId="Seitenzahl">
    <w:name w:val="page number"/>
    <w:basedOn w:val="Absatz-Standardschriftart"/>
    <w:rsid w:val="003D08A6"/>
  </w:style>
  <w:style w:type="paragraph" w:styleId="Sprechblasentext">
    <w:name w:val="Balloon Text"/>
    <w:basedOn w:val="Standard"/>
    <w:semiHidden/>
    <w:rsid w:val="003D08A6"/>
    <w:rPr>
      <w:rFonts w:ascii="Tahoma" w:hAnsi="Tahoma" w:cs="Tahoma"/>
      <w:sz w:val="16"/>
      <w:szCs w:val="16"/>
    </w:rPr>
  </w:style>
  <w:style w:type="paragraph" w:styleId="Textkrper">
    <w:name w:val="Body Text"/>
    <w:basedOn w:val="Standard"/>
    <w:rsid w:val="003D08A6"/>
    <w:rPr>
      <w:szCs w:val="20"/>
    </w:rPr>
  </w:style>
  <w:style w:type="character" w:styleId="Hyperlink">
    <w:name w:val="Hyperlink"/>
    <w:basedOn w:val="Absatz-Standardschriftart"/>
    <w:rsid w:val="003D08A6"/>
    <w:rPr>
      <w:color w:val="0000FF"/>
      <w:u w:val="single"/>
    </w:rPr>
  </w:style>
  <w:style w:type="paragraph" w:styleId="StandardWeb">
    <w:name w:val="Normal (Web)"/>
    <w:basedOn w:val="Standard"/>
    <w:uiPriority w:val="99"/>
    <w:unhideWhenUsed/>
    <w:rsid w:val="00CD14C0"/>
    <w:pPr>
      <w:spacing w:before="100" w:beforeAutospacing="1" w:after="100" w:afterAutospacing="1"/>
      <w:ind w:right="0"/>
    </w:pPr>
    <w:rPr>
      <w:rFonts w:ascii="Times New Roman" w:hAnsi="Times New Roman" w:cs="Times New Roman"/>
      <w:sz w:val="24"/>
      <w:szCs w:val="24"/>
      <w:lang w:eastAsia="de-DE"/>
    </w:rPr>
  </w:style>
  <w:style w:type="paragraph" w:styleId="Listenabsatz">
    <w:name w:val="List Paragraph"/>
    <w:basedOn w:val="Standard"/>
    <w:link w:val="ListenabsatzZchn"/>
    <w:uiPriority w:val="99"/>
    <w:qFormat/>
    <w:rsid w:val="00B4220A"/>
    <w:pPr>
      <w:tabs>
        <w:tab w:val="left" w:pos="180"/>
      </w:tabs>
      <w:ind w:left="720" w:right="2591"/>
      <w:contextualSpacing/>
    </w:pPr>
    <w:rPr>
      <w:rFonts w:ascii="Arial" w:eastAsia="Calibri" w:hAnsi="Arial" w:cs="Arial"/>
    </w:rPr>
  </w:style>
  <w:style w:type="character" w:styleId="Kommentarzeichen">
    <w:name w:val="annotation reference"/>
    <w:basedOn w:val="Absatz-Standardschriftart"/>
    <w:uiPriority w:val="99"/>
    <w:semiHidden/>
    <w:unhideWhenUsed/>
    <w:rsid w:val="000D288C"/>
    <w:rPr>
      <w:sz w:val="16"/>
      <w:szCs w:val="16"/>
    </w:rPr>
  </w:style>
  <w:style w:type="paragraph" w:styleId="Kommentartext">
    <w:name w:val="annotation text"/>
    <w:basedOn w:val="Standard"/>
    <w:link w:val="KommentartextZchn"/>
    <w:uiPriority w:val="99"/>
    <w:semiHidden/>
    <w:unhideWhenUsed/>
    <w:rsid w:val="000D288C"/>
    <w:rPr>
      <w:szCs w:val="20"/>
    </w:rPr>
  </w:style>
  <w:style w:type="character" w:customStyle="1" w:styleId="KommentartextZchn">
    <w:name w:val="Kommentartext Zchn"/>
    <w:basedOn w:val="Absatz-Standardschriftart"/>
    <w:link w:val="Kommentartext"/>
    <w:uiPriority w:val="99"/>
    <w:semiHidden/>
    <w:rsid w:val="000D288C"/>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D288C"/>
    <w:rPr>
      <w:b/>
      <w:bCs/>
    </w:rPr>
  </w:style>
  <w:style w:type="character" w:customStyle="1" w:styleId="KommentarthemaZchn">
    <w:name w:val="Kommentarthema Zchn"/>
    <w:basedOn w:val="KommentartextZchn"/>
    <w:link w:val="Kommentarthema"/>
    <w:uiPriority w:val="99"/>
    <w:semiHidden/>
    <w:rsid w:val="000D288C"/>
    <w:rPr>
      <w:rFonts w:ascii="Arial" w:hAnsi="Arial" w:cs="Arial"/>
      <w:b/>
      <w:bCs/>
      <w:lang w:eastAsia="en-US"/>
    </w:rPr>
  </w:style>
  <w:style w:type="character" w:customStyle="1" w:styleId="MMTopic1Zchn">
    <w:name w:val="MM Topic 1 Zchn"/>
    <w:basedOn w:val="Absatz-Standardschriftart"/>
    <w:link w:val="MMTopic1"/>
    <w:rsid w:val="008E44E1"/>
    <w:rPr>
      <w:rFonts w:ascii="Arial" w:hAnsi="Arial" w:cs="Arial"/>
      <w:b/>
      <w:bCs/>
      <w:kern w:val="32"/>
      <w:sz w:val="32"/>
      <w:szCs w:val="32"/>
      <w:lang w:eastAsia="en-US"/>
    </w:rPr>
  </w:style>
  <w:style w:type="table" w:styleId="Tabellenraster">
    <w:name w:val="Table Grid"/>
    <w:basedOn w:val="NormaleTabelle"/>
    <w:uiPriority w:val="59"/>
    <w:rsid w:val="006F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B4220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B4220A"/>
    <w:rPr>
      <w:rFonts w:asciiTheme="majorHAnsi" w:eastAsiaTheme="majorEastAsia" w:hAnsiTheme="majorHAnsi" w:cstheme="majorBidi"/>
      <w:color w:val="243F60" w:themeColor="accent1" w:themeShade="7F"/>
    </w:rPr>
  </w:style>
  <w:style w:type="character" w:customStyle="1" w:styleId="TitelZchn">
    <w:name w:val="Titel Zchn"/>
    <w:basedOn w:val="Absatz-Standardschriftart"/>
    <w:link w:val="Titel"/>
    <w:uiPriority w:val="10"/>
    <w:rsid w:val="00B4220A"/>
    <w:rPr>
      <w:rFonts w:eastAsiaTheme="majorEastAsia" w:cs="Arial"/>
      <w:b/>
      <w:spacing w:val="5"/>
      <w:kern w:val="28"/>
      <w:sz w:val="44"/>
      <w:szCs w:val="52"/>
    </w:rPr>
  </w:style>
  <w:style w:type="character" w:customStyle="1" w:styleId="ListenabsatzZchn">
    <w:name w:val="Listenabsatz Zchn"/>
    <w:basedOn w:val="Absatz-Standardschriftart"/>
    <w:link w:val="Listenabsatz"/>
    <w:uiPriority w:val="99"/>
    <w:rsid w:val="00B4220A"/>
    <w:rPr>
      <w:rFonts w:ascii="Arial" w:eastAsia="Calibri" w:hAnsi="Arial" w:cs="Arial"/>
    </w:rPr>
  </w:style>
  <w:style w:type="paragraph" w:customStyle="1" w:styleId="Zwischentitel">
    <w:name w:val="Zwischentitel"/>
    <w:basedOn w:val="Standard"/>
    <w:next w:val="Standard"/>
    <w:link w:val="ZwischentitelZchn"/>
    <w:qFormat/>
    <w:rsid w:val="00B4220A"/>
    <w:pPr>
      <w:keepNext/>
    </w:pPr>
    <w:rPr>
      <w:b/>
      <w:sz w:val="28"/>
    </w:rPr>
  </w:style>
  <w:style w:type="character" w:customStyle="1" w:styleId="ZwischentitelZchn">
    <w:name w:val="Zwischentitel Zchn"/>
    <w:basedOn w:val="Absatz-Standardschriftart"/>
    <w:link w:val="Zwischentitel"/>
    <w:rsid w:val="00B4220A"/>
    <w:rPr>
      <w:b/>
      <w:sz w:val="28"/>
    </w:rPr>
  </w:style>
  <w:style w:type="paragraph" w:customStyle="1" w:styleId="berschriftfett">
    <w:name w:val="Überschrift fett"/>
    <w:basedOn w:val="Standard"/>
    <w:link w:val="berschriftfettZchn"/>
    <w:qFormat/>
    <w:rsid w:val="00B4220A"/>
    <w:rPr>
      <w:b/>
      <w:sz w:val="32"/>
    </w:rPr>
  </w:style>
  <w:style w:type="character" w:customStyle="1" w:styleId="berschriftfettZchn">
    <w:name w:val="Überschrift fett Zchn"/>
    <w:basedOn w:val="Absatz-Standardschriftart"/>
    <w:link w:val="berschriftfett"/>
    <w:rsid w:val="00B4220A"/>
    <w:rPr>
      <w:b/>
      <w:sz w:val="32"/>
    </w:rPr>
  </w:style>
  <w:style w:type="paragraph" w:customStyle="1" w:styleId="Bullitpoint">
    <w:name w:val="Bullitpoint"/>
    <w:basedOn w:val="Listenabsatz"/>
    <w:link w:val="BullitpointZchn"/>
    <w:qFormat/>
    <w:rsid w:val="00DC7B33"/>
    <w:pPr>
      <w:numPr>
        <w:numId w:val="17"/>
      </w:numPr>
      <w:spacing w:after="60"/>
      <w:ind w:left="714" w:hanging="357"/>
    </w:pPr>
    <w:rPr>
      <w:rFonts w:asciiTheme="minorHAnsi" w:eastAsia="Times New Roman" w:hAnsiTheme="minorHAnsi"/>
      <w:lang w:eastAsia="de-DE"/>
    </w:rPr>
  </w:style>
  <w:style w:type="character" w:customStyle="1" w:styleId="BullitpointZchn">
    <w:name w:val="Bullitpoint Zchn"/>
    <w:basedOn w:val="ListenabsatzZchn"/>
    <w:link w:val="Bullitpoint"/>
    <w:rsid w:val="00DC7B33"/>
    <w:rPr>
      <w:rFonts w:ascii="Arial" w:eastAsia="Times New Roman" w:hAnsi="Arial" w:cs="Arial"/>
      <w:sz w:val="20"/>
      <w:lang w:eastAsia="de-DE"/>
    </w:rPr>
  </w:style>
  <w:style w:type="paragraph" w:customStyle="1" w:styleId="Vorspann">
    <w:name w:val="Vorspann"/>
    <w:basedOn w:val="Standard"/>
    <w:link w:val="VorspannZchn"/>
    <w:qFormat/>
    <w:rsid w:val="00B4220A"/>
    <w:rPr>
      <w:b/>
      <w:i/>
    </w:rPr>
  </w:style>
  <w:style w:type="character" w:customStyle="1" w:styleId="VorspannZchn">
    <w:name w:val="Vorspann Zchn"/>
    <w:basedOn w:val="Absatz-Standardschriftart"/>
    <w:link w:val="Vorspann"/>
    <w:rsid w:val="00B4220A"/>
    <w:rPr>
      <w:b/>
      <w:i/>
    </w:rPr>
  </w:style>
  <w:style w:type="character" w:styleId="BesuchterLink">
    <w:name w:val="FollowedHyperlink"/>
    <w:basedOn w:val="Absatz-Standardschriftart"/>
    <w:uiPriority w:val="99"/>
    <w:semiHidden/>
    <w:unhideWhenUsed/>
    <w:rsid w:val="00CE0053"/>
    <w:rPr>
      <w:color w:val="800080" w:themeColor="followedHyperlink"/>
      <w:u w:val="single"/>
    </w:rPr>
  </w:style>
  <w:style w:type="character" w:customStyle="1" w:styleId="hps">
    <w:name w:val="hps"/>
    <w:basedOn w:val="Absatz-Standardschriftart"/>
    <w:rsid w:val="00511D7B"/>
  </w:style>
  <w:style w:type="character" w:customStyle="1" w:styleId="FuzeileZchn">
    <w:name w:val="Fußzeile Zchn"/>
    <w:basedOn w:val="Absatz-Standardschriftart"/>
    <w:link w:val="Fuzeile"/>
    <w:uiPriority w:val="99"/>
    <w:rsid w:val="00B1587F"/>
    <w:rPr>
      <w:sz w:val="20"/>
    </w:rPr>
  </w:style>
  <w:style w:type="paragraph" w:customStyle="1" w:styleId="Standardschwarz">
    <w:name w:val="Standard schwarz"/>
    <w:basedOn w:val="Standard"/>
    <w:link w:val="StandardschwarzZchn"/>
    <w:qFormat/>
    <w:rsid w:val="00CB64D1"/>
    <w:pPr>
      <w:ind w:right="2603"/>
    </w:pPr>
    <w:rPr>
      <w:rFonts w:ascii="InfoTextRegularTf-Roman" w:eastAsiaTheme="minorEastAsia" w:hAnsi="InfoTextRegularTf-Roman" w:cs="InfoTextRegularTf-Roman"/>
      <w:sz w:val="18"/>
      <w:szCs w:val="20"/>
    </w:rPr>
  </w:style>
  <w:style w:type="character" w:customStyle="1" w:styleId="StandardschwarzZchn">
    <w:name w:val="Standard schwarz Zchn"/>
    <w:basedOn w:val="Absatz-Standardschriftart"/>
    <w:link w:val="Standardschwarz"/>
    <w:rsid w:val="00CB64D1"/>
    <w:rPr>
      <w:rFonts w:ascii="InfoTextRegularTf-Roman" w:eastAsiaTheme="minorEastAsia" w:hAnsi="InfoTextRegularTf-Roman" w:cs="InfoTextRegularTf-Roman"/>
      <w:sz w:val="18"/>
      <w:szCs w:val="20"/>
      <w:lang w:val="en-GB"/>
    </w:rPr>
  </w:style>
  <w:style w:type="paragraph" w:styleId="berarbeitung">
    <w:name w:val="Revision"/>
    <w:hidden/>
    <w:uiPriority w:val="99"/>
    <w:semiHidden/>
    <w:rsid w:val="00725E86"/>
    <w:pPr>
      <w:spacing w:after="0"/>
      <w:ind w:right="0"/>
    </w:pPr>
    <w:rPr>
      <w:sz w:val="20"/>
    </w:rPr>
  </w:style>
  <w:style w:type="character" w:customStyle="1" w:styleId="NichtaufgelsteErwhnung1">
    <w:name w:val="Nicht aufgelöste Erwähnung1"/>
    <w:basedOn w:val="Absatz-Standardschriftart"/>
    <w:uiPriority w:val="99"/>
    <w:semiHidden/>
    <w:unhideWhenUsed/>
    <w:rsid w:val="00491E5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F2F4E"/>
    <w:rPr>
      <w:color w:val="605E5C"/>
      <w:shd w:val="clear" w:color="auto" w:fill="E1DFDD"/>
    </w:rPr>
  </w:style>
  <w:style w:type="character" w:styleId="NichtaufgelsteErwhnung">
    <w:name w:val="Unresolved Mention"/>
    <w:basedOn w:val="Absatz-Standardschriftart"/>
    <w:uiPriority w:val="99"/>
    <w:semiHidden/>
    <w:unhideWhenUsed/>
    <w:rsid w:val="00F22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3484">
      <w:bodyDiv w:val="1"/>
      <w:marLeft w:val="0"/>
      <w:marRight w:val="0"/>
      <w:marTop w:val="0"/>
      <w:marBottom w:val="0"/>
      <w:divBdr>
        <w:top w:val="none" w:sz="0" w:space="0" w:color="auto"/>
        <w:left w:val="none" w:sz="0" w:space="0" w:color="auto"/>
        <w:bottom w:val="none" w:sz="0" w:space="0" w:color="auto"/>
        <w:right w:val="none" w:sz="0" w:space="0" w:color="auto"/>
      </w:divBdr>
      <w:divsChild>
        <w:div w:id="132330280">
          <w:marLeft w:val="0"/>
          <w:marRight w:val="0"/>
          <w:marTop w:val="0"/>
          <w:marBottom w:val="0"/>
          <w:divBdr>
            <w:top w:val="none" w:sz="0" w:space="0" w:color="auto"/>
            <w:left w:val="none" w:sz="0" w:space="0" w:color="auto"/>
            <w:bottom w:val="none" w:sz="0" w:space="0" w:color="auto"/>
            <w:right w:val="none" w:sz="0" w:space="0" w:color="auto"/>
          </w:divBdr>
          <w:divsChild>
            <w:div w:id="3007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6638">
      <w:bodyDiv w:val="1"/>
      <w:marLeft w:val="0"/>
      <w:marRight w:val="0"/>
      <w:marTop w:val="0"/>
      <w:marBottom w:val="0"/>
      <w:divBdr>
        <w:top w:val="none" w:sz="0" w:space="0" w:color="auto"/>
        <w:left w:val="none" w:sz="0" w:space="0" w:color="auto"/>
        <w:bottom w:val="none" w:sz="0" w:space="0" w:color="auto"/>
        <w:right w:val="none" w:sz="0" w:space="0" w:color="auto"/>
      </w:divBdr>
    </w:div>
    <w:div w:id="599333940">
      <w:bodyDiv w:val="1"/>
      <w:marLeft w:val="0"/>
      <w:marRight w:val="0"/>
      <w:marTop w:val="0"/>
      <w:marBottom w:val="0"/>
      <w:divBdr>
        <w:top w:val="none" w:sz="0" w:space="0" w:color="auto"/>
        <w:left w:val="none" w:sz="0" w:space="0" w:color="auto"/>
        <w:bottom w:val="none" w:sz="0" w:space="0" w:color="auto"/>
        <w:right w:val="none" w:sz="0" w:space="0" w:color="auto"/>
      </w:divBdr>
    </w:div>
    <w:div w:id="715157610">
      <w:bodyDiv w:val="1"/>
      <w:marLeft w:val="0"/>
      <w:marRight w:val="0"/>
      <w:marTop w:val="0"/>
      <w:marBottom w:val="0"/>
      <w:divBdr>
        <w:top w:val="none" w:sz="0" w:space="0" w:color="auto"/>
        <w:left w:val="none" w:sz="0" w:space="0" w:color="auto"/>
        <w:bottom w:val="none" w:sz="0" w:space="0" w:color="auto"/>
        <w:right w:val="none" w:sz="0" w:space="0" w:color="auto"/>
      </w:divBdr>
    </w:div>
    <w:div w:id="783309430">
      <w:bodyDiv w:val="1"/>
      <w:marLeft w:val="0"/>
      <w:marRight w:val="0"/>
      <w:marTop w:val="0"/>
      <w:marBottom w:val="0"/>
      <w:divBdr>
        <w:top w:val="none" w:sz="0" w:space="0" w:color="auto"/>
        <w:left w:val="none" w:sz="0" w:space="0" w:color="auto"/>
        <w:bottom w:val="none" w:sz="0" w:space="0" w:color="auto"/>
        <w:right w:val="none" w:sz="0" w:space="0" w:color="auto"/>
      </w:divBdr>
    </w:div>
    <w:div w:id="1097411730">
      <w:bodyDiv w:val="1"/>
      <w:marLeft w:val="0"/>
      <w:marRight w:val="0"/>
      <w:marTop w:val="0"/>
      <w:marBottom w:val="0"/>
      <w:divBdr>
        <w:top w:val="none" w:sz="0" w:space="0" w:color="auto"/>
        <w:left w:val="none" w:sz="0" w:space="0" w:color="auto"/>
        <w:bottom w:val="none" w:sz="0" w:space="0" w:color="auto"/>
        <w:right w:val="none" w:sz="0" w:space="0" w:color="auto"/>
      </w:divBdr>
      <w:divsChild>
        <w:div w:id="1588349208">
          <w:marLeft w:val="0"/>
          <w:marRight w:val="0"/>
          <w:marTop w:val="0"/>
          <w:marBottom w:val="0"/>
          <w:divBdr>
            <w:top w:val="none" w:sz="0" w:space="0" w:color="auto"/>
            <w:left w:val="none" w:sz="0" w:space="0" w:color="auto"/>
            <w:bottom w:val="none" w:sz="0" w:space="0" w:color="auto"/>
            <w:right w:val="none" w:sz="0" w:space="0" w:color="auto"/>
          </w:divBdr>
          <w:divsChild>
            <w:div w:id="14737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hibitors.bauma.de/"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v5gwmhj9t884oal.myfritz.net:50511/nas/filelink.lua?id=1ea0481c071df1e2"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stein@vip-kommunikation.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we%20User\Anwendungsdaten\Microsoft\Vorlagen\PM%20Pixargus%2007.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B13A7-9E18-46D8-AB96-B124FE9A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Pixargus 07.dot</Template>
  <TotalTime>0</TotalTime>
  <Pages>4</Pages>
  <Words>1020</Words>
  <Characters>6429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2</cp:revision>
  <cp:lastPrinted>2022-07-07T11:59:00Z</cp:lastPrinted>
  <dcterms:created xsi:type="dcterms:W3CDTF">2022-08-05T11:33:00Z</dcterms:created>
  <dcterms:modified xsi:type="dcterms:W3CDTF">2022-08-05T11:33:00Z</dcterms:modified>
</cp:coreProperties>
</file>