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AC0A" w14:textId="7A27FFE5" w:rsidR="00511D7B" w:rsidRPr="001649FD" w:rsidRDefault="00FD5E35" w:rsidP="00B03EA7">
      <w:pPr>
        <w:tabs>
          <w:tab w:val="left" w:pos="7655"/>
        </w:tabs>
        <w:ind w:right="1415"/>
        <w:rPr>
          <w:rFonts w:ascii="Arial" w:hAnsi="Arial" w:cs="Arial"/>
          <w:b/>
          <w:sz w:val="40"/>
        </w:rPr>
      </w:pPr>
      <w:bookmarkStart w:id="0" w:name="_Hlk857813"/>
      <w:r w:rsidRPr="001649FD">
        <w:rPr>
          <w:rFonts w:ascii="Arial" w:hAnsi="Arial" w:cs="Arial"/>
          <w:b/>
          <w:sz w:val="40"/>
        </w:rPr>
        <w:t>Presse Fakten</w:t>
      </w:r>
      <w:r w:rsidR="005A0D5D" w:rsidRPr="001649FD">
        <w:rPr>
          <w:rFonts w:ascii="Arial" w:hAnsi="Arial" w:cs="Arial"/>
          <w:b/>
          <w:sz w:val="40"/>
        </w:rPr>
        <w:t xml:space="preserve"> </w:t>
      </w:r>
      <w:r w:rsidR="00511D7B" w:rsidRPr="001649FD">
        <w:rPr>
          <w:rFonts w:ascii="Arial" w:hAnsi="Arial" w:cs="Arial"/>
          <w:b/>
          <w:sz w:val="40"/>
        </w:rPr>
        <w:t xml:space="preserve">zur </w:t>
      </w:r>
      <w:r w:rsidR="001052AB" w:rsidRPr="001649FD">
        <w:rPr>
          <w:rFonts w:ascii="Arial" w:hAnsi="Arial" w:cs="Arial"/>
          <w:b/>
          <w:sz w:val="40"/>
        </w:rPr>
        <w:t>STUVA-</w:t>
      </w:r>
      <w:r w:rsidR="004D3636" w:rsidRPr="001649FD">
        <w:rPr>
          <w:rFonts w:ascii="Arial" w:hAnsi="Arial" w:cs="Arial"/>
          <w:b/>
          <w:sz w:val="40"/>
        </w:rPr>
        <w:t>E</w:t>
      </w:r>
      <w:r w:rsidR="001052AB" w:rsidRPr="001649FD">
        <w:rPr>
          <w:rFonts w:ascii="Arial" w:hAnsi="Arial" w:cs="Arial"/>
          <w:b/>
          <w:sz w:val="40"/>
        </w:rPr>
        <w:t>xpo</w:t>
      </w:r>
      <w:r w:rsidR="00511D7B" w:rsidRPr="001649FD">
        <w:rPr>
          <w:rFonts w:ascii="Arial" w:hAnsi="Arial" w:cs="Arial"/>
          <w:b/>
          <w:sz w:val="40"/>
        </w:rPr>
        <w:t xml:space="preserve"> 20</w:t>
      </w:r>
      <w:r w:rsidR="001052AB" w:rsidRPr="001649FD">
        <w:rPr>
          <w:rFonts w:ascii="Arial" w:hAnsi="Arial" w:cs="Arial"/>
          <w:b/>
          <w:sz w:val="40"/>
        </w:rPr>
        <w:t>2</w:t>
      </w:r>
      <w:r w:rsidR="00511D7B" w:rsidRPr="001649FD">
        <w:rPr>
          <w:rFonts w:ascii="Arial" w:hAnsi="Arial" w:cs="Arial"/>
          <w:b/>
          <w:sz w:val="40"/>
        </w:rPr>
        <w:t>1</w:t>
      </w:r>
    </w:p>
    <w:p w14:paraId="6E7FCB47" w14:textId="485DA7CC" w:rsidR="00511D7B" w:rsidRPr="001649FD" w:rsidRDefault="004D3636" w:rsidP="00B03EA7">
      <w:pPr>
        <w:tabs>
          <w:tab w:val="left" w:pos="7655"/>
        </w:tabs>
        <w:ind w:right="1415"/>
        <w:rPr>
          <w:rFonts w:ascii="Arial" w:hAnsi="Arial" w:cs="Arial"/>
        </w:rPr>
      </w:pPr>
      <w:r w:rsidRPr="001649FD">
        <w:rPr>
          <w:rFonts w:ascii="Arial" w:hAnsi="Arial" w:cs="Arial"/>
        </w:rPr>
        <w:t xml:space="preserve">Mobile </w:t>
      </w:r>
      <w:r w:rsidR="00AC2A6D" w:rsidRPr="001649FD">
        <w:rPr>
          <w:rFonts w:ascii="Arial" w:hAnsi="Arial" w:cs="Arial"/>
        </w:rPr>
        <w:t>Arbeitsmaschinen</w:t>
      </w:r>
      <w:r w:rsidR="001828CC" w:rsidRPr="001649FD">
        <w:rPr>
          <w:rFonts w:ascii="Arial" w:hAnsi="Arial" w:cs="Arial"/>
        </w:rPr>
        <w:t xml:space="preserve"> für</w:t>
      </w:r>
      <w:r w:rsidR="00C26586" w:rsidRPr="001649FD">
        <w:rPr>
          <w:rFonts w:ascii="Arial" w:hAnsi="Arial" w:cs="Arial"/>
        </w:rPr>
        <w:t xml:space="preserve"> </w:t>
      </w:r>
      <w:r w:rsidR="00D53C24" w:rsidRPr="001649FD">
        <w:rPr>
          <w:rFonts w:ascii="Arial" w:hAnsi="Arial" w:cs="Arial"/>
        </w:rPr>
        <w:t xml:space="preserve">den </w:t>
      </w:r>
      <w:r w:rsidR="00B470AD" w:rsidRPr="001649FD">
        <w:rPr>
          <w:rFonts w:ascii="Arial" w:hAnsi="Arial" w:cs="Arial"/>
        </w:rPr>
        <w:t xml:space="preserve">Berg- und </w:t>
      </w:r>
      <w:r w:rsidR="00C26586" w:rsidRPr="001649FD">
        <w:rPr>
          <w:rFonts w:ascii="Arial" w:hAnsi="Arial" w:cs="Arial"/>
        </w:rPr>
        <w:t>Tunnelbau</w:t>
      </w:r>
    </w:p>
    <w:p w14:paraId="37A66638" w14:textId="0E892732" w:rsidR="00511D7B" w:rsidRPr="001649FD" w:rsidRDefault="00DF0069" w:rsidP="00B03EA7">
      <w:pPr>
        <w:pStyle w:val="berschrift3"/>
        <w:tabs>
          <w:tab w:val="left" w:pos="7655"/>
        </w:tabs>
        <w:spacing w:before="0" w:after="120"/>
        <w:ind w:right="1415"/>
        <w:rPr>
          <w:rFonts w:ascii="Arial" w:hAnsi="Arial" w:cs="Arial"/>
          <w:sz w:val="32"/>
        </w:rPr>
      </w:pPr>
      <w:r w:rsidRPr="001649FD">
        <w:rPr>
          <w:rFonts w:ascii="Arial" w:hAnsi="Arial" w:cs="Arial"/>
          <w:sz w:val="32"/>
        </w:rPr>
        <w:t xml:space="preserve">Premiere auf der </w:t>
      </w:r>
      <w:r w:rsidR="001052AB" w:rsidRPr="001649FD">
        <w:rPr>
          <w:rFonts w:ascii="Arial" w:hAnsi="Arial" w:cs="Arial"/>
          <w:sz w:val="32"/>
        </w:rPr>
        <w:t>STUV</w:t>
      </w:r>
      <w:r w:rsidR="0029733B" w:rsidRPr="001649FD">
        <w:rPr>
          <w:rFonts w:ascii="Arial" w:hAnsi="Arial" w:cs="Arial"/>
          <w:sz w:val="32"/>
        </w:rPr>
        <w:t>A</w:t>
      </w:r>
      <w:r w:rsidR="001052AB" w:rsidRPr="001649FD">
        <w:rPr>
          <w:rFonts w:ascii="Arial" w:hAnsi="Arial" w:cs="Arial"/>
          <w:sz w:val="32"/>
        </w:rPr>
        <w:t>-</w:t>
      </w:r>
      <w:r w:rsidR="004D3636" w:rsidRPr="001649FD">
        <w:rPr>
          <w:rFonts w:ascii="Arial" w:hAnsi="Arial" w:cs="Arial"/>
          <w:sz w:val="32"/>
        </w:rPr>
        <w:t>E</w:t>
      </w:r>
      <w:r w:rsidR="001052AB" w:rsidRPr="001649FD">
        <w:rPr>
          <w:rFonts w:ascii="Arial" w:hAnsi="Arial" w:cs="Arial"/>
          <w:sz w:val="32"/>
        </w:rPr>
        <w:t>xpo</w:t>
      </w:r>
      <w:r w:rsidRPr="001649FD">
        <w:rPr>
          <w:rFonts w:ascii="Arial" w:hAnsi="Arial" w:cs="Arial"/>
          <w:sz w:val="32"/>
        </w:rPr>
        <w:t>:</w:t>
      </w:r>
      <w:r w:rsidRPr="001649FD">
        <w:rPr>
          <w:rFonts w:ascii="Arial" w:hAnsi="Arial" w:cs="Arial"/>
          <w:sz w:val="32"/>
        </w:rPr>
        <w:br/>
      </w:r>
      <w:r w:rsidR="00AC2A6D" w:rsidRPr="001649FD">
        <w:rPr>
          <w:rFonts w:ascii="Arial" w:hAnsi="Arial" w:cs="Arial"/>
          <w:sz w:val="32"/>
        </w:rPr>
        <w:t xml:space="preserve">UNIDACHS 110 – </w:t>
      </w:r>
      <w:r w:rsidR="00D53C24" w:rsidRPr="001649FD">
        <w:rPr>
          <w:rFonts w:ascii="Arial" w:hAnsi="Arial" w:cs="Arial"/>
          <w:sz w:val="32"/>
        </w:rPr>
        <w:t xml:space="preserve">einzigartige Kinematik bietet hohe Flexibilität </w:t>
      </w:r>
      <w:r w:rsidR="00AC2A6D" w:rsidRPr="001649FD">
        <w:rPr>
          <w:rFonts w:ascii="Arial" w:hAnsi="Arial" w:cs="Arial"/>
          <w:sz w:val="32"/>
        </w:rPr>
        <w:t xml:space="preserve">bei Arbeiten </w:t>
      </w:r>
      <w:r w:rsidR="00D53C24" w:rsidRPr="001649FD">
        <w:rPr>
          <w:rFonts w:ascii="Arial" w:hAnsi="Arial" w:cs="Arial"/>
          <w:sz w:val="32"/>
        </w:rPr>
        <w:t>auf en</w:t>
      </w:r>
      <w:r w:rsidR="00596C79" w:rsidRPr="001649FD">
        <w:rPr>
          <w:rFonts w:ascii="Arial" w:hAnsi="Arial" w:cs="Arial"/>
          <w:sz w:val="32"/>
        </w:rPr>
        <w:t>gst</w:t>
      </w:r>
      <w:r w:rsidR="00D53C24" w:rsidRPr="001649FD">
        <w:rPr>
          <w:rFonts w:ascii="Arial" w:hAnsi="Arial" w:cs="Arial"/>
          <w:sz w:val="32"/>
        </w:rPr>
        <w:t>em Raum</w:t>
      </w:r>
    </w:p>
    <w:p w14:paraId="05AC3CE7" w14:textId="78C3B957" w:rsidR="00511D7B" w:rsidRPr="001649FD" w:rsidRDefault="001649FD" w:rsidP="00B03EA7">
      <w:pPr>
        <w:tabs>
          <w:tab w:val="left" w:pos="7655"/>
        </w:tabs>
        <w:ind w:right="1415"/>
        <w:rPr>
          <w:rFonts w:ascii="Arial" w:hAnsi="Arial" w:cs="Arial"/>
        </w:rPr>
      </w:pPr>
      <w:r w:rsidRPr="001649F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A0D0CAD" wp14:editId="22D357C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54480" cy="1165860"/>
            <wp:effectExtent l="0" t="0" r="7620" b="0"/>
            <wp:wrapTight wrapText="bothSides">
              <wp:wrapPolygon edited="0">
                <wp:start x="0" y="0"/>
                <wp:lineTo x="0" y="21176"/>
                <wp:lineTo x="21441" y="21176"/>
                <wp:lineTo x="2144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765" w:rsidRPr="001649FD">
        <w:rPr>
          <w:rFonts w:ascii="Arial" w:hAnsi="Arial" w:cs="Arial"/>
        </w:rPr>
        <w:t>Um 360</w:t>
      </w:r>
      <w:r w:rsidR="006339A6" w:rsidRPr="001649FD">
        <w:rPr>
          <w:rFonts w:ascii="Arial" w:hAnsi="Arial" w:cs="Arial"/>
        </w:rPr>
        <w:t>°</w:t>
      </w:r>
      <w:r w:rsidR="00F52765" w:rsidRPr="001649FD">
        <w:rPr>
          <w:rFonts w:ascii="Arial" w:hAnsi="Arial" w:cs="Arial"/>
        </w:rPr>
        <w:t xml:space="preserve"> drehbarer </w:t>
      </w:r>
      <w:r w:rsidR="00DC0095" w:rsidRPr="001649FD">
        <w:rPr>
          <w:rFonts w:ascii="Arial" w:hAnsi="Arial" w:cs="Arial"/>
        </w:rPr>
        <w:t xml:space="preserve">Auslegerarm </w:t>
      </w:r>
      <w:r w:rsidR="009D683D" w:rsidRPr="001649FD">
        <w:rPr>
          <w:rFonts w:ascii="Arial" w:hAnsi="Arial" w:cs="Arial"/>
        </w:rPr>
        <w:t>erschließt neue Möglichkeiten</w:t>
      </w:r>
    </w:p>
    <w:p w14:paraId="3BA91321" w14:textId="5803E2A3" w:rsidR="00511D7B" w:rsidRPr="001649FD" w:rsidRDefault="00511D7B" w:rsidP="00B03EA7">
      <w:pPr>
        <w:tabs>
          <w:tab w:val="left" w:pos="7655"/>
        </w:tabs>
        <w:ind w:right="1415"/>
        <w:rPr>
          <w:rFonts w:ascii="Arial" w:hAnsi="Arial" w:cs="Arial"/>
          <w:b/>
        </w:rPr>
      </w:pPr>
      <w:r w:rsidRPr="001649FD">
        <w:rPr>
          <w:rFonts w:ascii="Arial" w:hAnsi="Arial" w:cs="Arial"/>
          <w:b/>
        </w:rPr>
        <w:t xml:space="preserve">Monheim, </w:t>
      </w:r>
      <w:r w:rsidR="001052AB" w:rsidRPr="001649FD">
        <w:rPr>
          <w:rFonts w:ascii="Arial" w:hAnsi="Arial" w:cs="Arial"/>
          <w:b/>
        </w:rPr>
        <w:t>2</w:t>
      </w:r>
      <w:r w:rsidR="00232450">
        <w:rPr>
          <w:rFonts w:ascii="Arial" w:hAnsi="Arial" w:cs="Arial"/>
          <w:b/>
        </w:rPr>
        <w:t>9</w:t>
      </w:r>
      <w:r w:rsidR="001052AB" w:rsidRPr="001649FD">
        <w:rPr>
          <w:rFonts w:ascii="Arial" w:hAnsi="Arial" w:cs="Arial"/>
          <w:b/>
        </w:rPr>
        <w:t>. Oktober 2021</w:t>
      </w:r>
      <w:r w:rsidRPr="001649FD">
        <w:rPr>
          <w:rFonts w:ascii="Arial" w:hAnsi="Arial" w:cs="Arial"/>
          <w:b/>
        </w:rPr>
        <w:t xml:space="preserve">    </w:t>
      </w:r>
      <w:r w:rsidR="00AC2A6D" w:rsidRPr="001649FD">
        <w:rPr>
          <w:rFonts w:ascii="Arial" w:hAnsi="Arial" w:cs="Arial"/>
          <w:b/>
        </w:rPr>
        <w:t>Erstmals a</w:t>
      </w:r>
      <w:r w:rsidRPr="001649FD">
        <w:rPr>
          <w:rFonts w:ascii="Arial" w:hAnsi="Arial" w:cs="Arial"/>
          <w:b/>
        </w:rPr>
        <w:t xml:space="preserve">uf der </w:t>
      </w:r>
      <w:r w:rsidR="001052AB" w:rsidRPr="001649FD">
        <w:rPr>
          <w:rFonts w:ascii="Arial" w:hAnsi="Arial" w:cs="Arial"/>
          <w:b/>
        </w:rPr>
        <w:t>STUV</w:t>
      </w:r>
      <w:r w:rsidR="0029733B" w:rsidRPr="001649FD">
        <w:rPr>
          <w:rFonts w:ascii="Arial" w:hAnsi="Arial" w:cs="Arial"/>
          <w:b/>
        </w:rPr>
        <w:t>A</w:t>
      </w:r>
      <w:r w:rsidR="001052AB" w:rsidRPr="001649FD">
        <w:rPr>
          <w:rFonts w:ascii="Arial" w:hAnsi="Arial" w:cs="Arial"/>
          <w:b/>
        </w:rPr>
        <w:t>-</w:t>
      </w:r>
      <w:r w:rsidR="004D3636" w:rsidRPr="001649FD">
        <w:rPr>
          <w:rFonts w:ascii="Arial" w:hAnsi="Arial" w:cs="Arial"/>
          <w:b/>
        </w:rPr>
        <w:t>E</w:t>
      </w:r>
      <w:r w:rsidR="001052AB" w:rsidRPr="001649FD">
        <w:rPr>
          <w:rFonts w:ascii="Arial" w:hAnsi="Arial" w:cs="Arial"/>
          <w:b/>
        </w:rPr>
        <w:t>xpo</w:t>
      </w:r>
      <w:r w:rsidRPr="001649FD">
        <w:rPr>
          <w:rFonts w:ascii="Arial" w:hAnsi="Arial" w:cs="Arial"/>
          <w:b/>
        </w:rPr>
        <w:t xml:space="preserve"> 20</w:t>
      </w:r>
      <w:r w:rsidR="001052AB" w:rsidRPr="001649FD">
        <w:rPr>
          <w:rFonts w:ascii="Arial" w:hAnsi="Arial" w:cs="Arial"/>
          <w:b/>
        </w:rPr>
        <w:t>2</w:t>
      </w:r>
      <w:r w:rsidRPr="001649FD">
        <w:rPr>
          <w:rFonts w:ascii="Arial" w:hAnsi="Arial" w:cs="Arial"/>
          <w:b/>
        </w:rPr>
        <w:t>1 zeigt TML d</w:t>
      </w:r>
      <w:r w:rsidR="004D3636" w:rsidRPr="001649FD">
        <w:rPr>
          <w:rFonts w:ascii="Arial" w:hAnsi="Arial" w:cs="Arial"/>
          <w:b/>
        </w:rPr>
        <w:t>ie</w:t>
      </w:r>
      <w:r w:rsidRPr="001649FD">
        <w:rPr>
          <w:rFonts w:ascii="Arial" w:hAnsi="Arial" w:cs="Arial"/>
          <w:b/>
        </w:rPr>
        <w:t xml:space="preserve"> neue</w:t>
      </w:r>
      <w:r w:rsidR="00197908" w:rsidRPr="001649FD">
        <w:rPr>
          <w:rFonts w:ascii="Arial" w:hAnsi="Arial" w:cs="Arial"/>
          <w:b/>
        </w:rPr>
        <w:t xml:space="preserve"> </w:t>
      </w:r>
      <w:r w:rsidR="004D3636" w:rsidRPr="001649FD">
        <w:rPr>
          <w:rFonts w:ascii="Arial" w:hAnsi="Arial" w:cs="Arial"/>
          <w:b/>
        </w:rPr>
        <w:t>Arbeitsmaschine</w:t>
      </w:r>
      <w:r w:rsidR="00904B7F" w:rsidRPr="001649FD">
        <w:rPr>
          <w:rFonts w:ascii="Arial" w:hAnsi="Arial" w:cs="Arial"/>
          <w:b/>
        </w:rPr>
        <w:t xml:space="preserve"> </w:t>
      </w:r>
      <w:r w:rsidR="00102254" w:rsidRPr="001649FD">
        <w:rPr>
          <w:rFonts w:ascii="Arial" w:hAnsi="Arial" w:cs="Arial"/>
          <w:b/>
        </w:rPr>
        <w:t xml:space="preserve">UNIDACHS </w:t>
      </w:r>
      <w:r w:rsidR="0029733B" w:rsidRPr="001649FD">
        <w:rPr>
          <w:rFonts w:ascii="Arial" w:hAnsi="Arial" w:cs="Arial"/>
          <w:b/>
        </w:rPr>
        <w:t>11</w:t>
      </w:r>
      <w:r w:rsidRPr="001649FD">
        <w:rPr>
          <w:rFonts w:ascii="Arial" w:hAnsi="Arial" w:cs="Arial"/>
          <w:b/>
        </w:rPr>
        <w:t>0, d</w:t>
      </w:r>
      <w:r w:rsidR="00905BB5" w:rsidRPr="001649FD">
        <w:rPr>
          <w:rFonts w:ascii="Arial" w:hAnsi="Arial" w:cs="Arial"/>
          <w:b/>
        </w:rPr>
        <w:t>i</w:t>
      </w:r>
      <w:r w:rsidRPr="001649FD">
        <w:rPr>
          <w:rFonts w:ascii="Arial" w:hAnsi="Arial" w:cs="Arial"/>
          <w:b/>
        </w:rPr>
        <w:t xml:space="preserve">e das Unternehmen speziell </w:t>
      </w:r>
      <w:r w:rsidR="00ED63EF" w:rsidRPr="001649FD">
        <w:rPr>
          <w:rFonts w:ascii="Arial" w:hAnsi="Arial" w:cs="Arial"/>
          <w:b/>
        </w:rPr>
        <w:t xml:space="preserve">für den Berg- und Tunnelbau </w:t>
      </w:r>
      <w:r w:rsidR="00097FC7" w:rsidRPr="001649FD">
        <w:rPr>
          <w:rFonts w:ascii="Arial" w:hAnsi="Arial" w:cs="Arial"/>
          <w:b/>
        </w:rPr>
        <w:t>als Träger für unterschiedlichste Anbauwerkzeuge entwickelt hat. Die sehr kompakte Maschine eignet sich besonders für</w:t>
      </w:r>
      <w:r w:rsidRPr="001649FD">
        <w:rPr>
          <w:rFonts w:ascii="Arial" w:hAnsi="Arial" w:cs="Arial"/>
          <w:b/>
        </w:rPr>
        <w:t xml:space="preserve"> </w:t>
      </w:r>
      <w:r w:rsidR="00493F28" w:rsidRPr="001649FD">
        <w:rPr>
          <w:rFonts w:ascii="Arial" w:hAnsi="Arial" w:cs="Arial"/>
          <w:b/>
        </w:rPr>
        <w:t>den Einsatz</w:t>
      </w:r>
      <w:r w:rsidRPr="001649FD">
        <w:rPr>
          <w:rFonts w:ascii="Arial" w:hAnsi="Arial" w:cs="Arial"/>
          <w:b/>
        </w:rPr>
        <w:t xml:space="preserve"> </w:t>
      </w:r>
      <w:r w:rsidR="009045DB" w:rsidRPr="001649FD">
        <w:rPr>
          <w:rFonts w:ascii="Arial" w:hAnsi="Arial" w:cs="Arial"/>
          <w:b/>
        </w:rPr>
        <w:t>unter</w:t>
      </w:r>
      <w:r w:rsidR="00053558" w:rsidRPr="001649FD">
        <w:rPr>
          <w:rFonts w:ascii="Arial" w:hAnsi="Arial" w:cs="Arial"/>
          <w:b/>
        </w:rPr>
        <w:t xml:space="preserve"> beengten Platzverhältnissen</w:t>
      </w:r>
      <w:r w:rsidR="00ED63EF" w:rsidRPr="001649FD">
        <w:rPr>
          <w:rFonts w:ascii="Arial" w:hAnsi="Arial" w:cs="Arial"/>
          <w:b/>
        </w:rPr>
        <w:t xml:space="preserve"> </w:t>
      </w:r>
      <w:r w:rsidR="00F54C08" w:rsidRPr="001649FD">
        <w:rPr>
          <w:rFonts w:ascii="Arial" w:hAnsi="Arial" w:cs="Arial"/>
          <w:b/>
        </w:rPr>
        <w:t xml:space="preserve">an Einsatzorten, die </w:t>
      </w:r>
      <w:r w:rsidR="00546EA2" w:rsidRPr="001649FD">
        <w:rPr>
          <w:rFonts w:ascii="Arial" w:hAnsi="Arial" w:cs="Arial"/>
          <w:b/>
        </w:rPr>
        <w:t>für</w:t>
      </w:r>
      <w:r w:rsidR="00F54C08" w:rsidRPr="001649FD">
        <w:rPr>
          <w:rFonts w:ascii="Arial" w:hAnsi="Arial" w:cs="Arial"/>
          <w:b/>
        </w:rPr>
        <w:t xml:space="preserve"> Standard-Hydraulikbagger nicht erreichbar sind</w:t>
      </w:r>
      <w:r w:rsidR="00493F28" w:rsidRPr="001649FD">
        <w:rPr>
          <w:rFonts w:ascii="Arial" w:hAnsi="Arial" w:cs="Arial"/>
          <w:b/>
        </w:rPr>
        <w:t>.</w:t>
      </w:r>
    </w:p>
    <w:p w14:paraId="0B170B92" w14:textId="7896786D" w:rsidR="00432779" w:rsidRPr="001649FD" w:rsidRDefault="00546EA2" w:rsidP="00B03EA7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1649FD">
        <w:rPr>
          <w:rFonts w:ascii="Arial" w:hAnsi="Arial" w:cs="Arial"/>
          <w:szCs w:val="20"/>
        </w:rPr>
        <w:t xml:space="preserve">Mit seinem </w:t>
      </w:r>
      <w:bookmarkStart w:id="1" w:name="_Hlk86132616"/>
      <w:r w:rsidRPr="001649FD">
        <w:rPr>
          <w:rFonts w:ascii="Arial" w:hAnsi="Arial" w:cs="Arial"/>
          <w:szCs w:val="20"/>
        </w:rPr>
        <w:t>endlos um 360° drehbaren Auslegerarm</w:t>
      </w:r>
      <w:bookmarkEnd w:id="1"/>
      <w:r w:rsidRPr="001649FD">
        <w:rPr>
          <w:rFonts w:ascii="Arial" w:hAnsi="Arial" w:cs="Arial"/>
          <w:szCs w:val="20"/>
        </w:rPr>
        <w:t xml:space="preserve"> verfügt der UNIDACHS 110 im Vergleich mit Knickarm-Baggern </w:t>
      </w:r>
      <w:r w:rsidR="00564D8D">
        <w:rPr>
          <w:rFonts w:ascii="Arial" w:hAnsi="Arial" w:cs="Arial"/>
          <w:szCs w:val="20"/>
        </w:rPr>
        <w:t xml:space="preserve">und Abbruchrobotern </w:t>
      </w:r>
      <w:r w:rsidRPr="001649FD">
        <w:rPr>
          <w:rFonts w:ascii="Arial" w:hAnsi="Arial" w:cs="Arial"/>
          <w:szCs w:val="20"/>
        </w:rPr>
        <w:t xml:space="preserve">über einen zusätzlichen Freiheitsgrad. </w:t>
      </w:r>
      <w:r w:rsidR="00F136EF" w:rsidRPr="001649FD">
        <w:rPr>
          <w:rFonts w:ascii="Arial" w:hAnsi="Arial" w:cs="Arial"/>
          <w:szCs w:val="20"/>
        </w:rPr>
        <w:t>So</w:t>
      </w:r>
      <w:r w:rsidR="00432779" w:rsidRPr="001649FD">
        <w:rPr>
          <w:rFonts w:ascii="Arial" w:hAnsi="Arial" w:cs="Arial"/>
          <w:szCs w:val="20"/>
        </w:rPr>
        <w:t xml:space="preserve"> ermöglicht </w:t>
      </w:r>
      <w:r w:rsidR="00F136EF" w:rsidRPr="001649FD">
        <w:rPr>
          <w:rFonts w:ascii="Arial" w:hAnsi="Arial" w:cs="Arial"/>
          <w:szCs w:val="20"/>
        </w:rPr>
        <w:t xml:space="preserve">er </w:t>
      </w:r>
      <w:r w:rsidR="00432779" w:rsidRPr="001649FD">
        <w:rPr>
          <w:rFonts w:ascii="Arial" w:hAnsi="Arial" w:cs="Arial"/>
          <w:szCs w:val="20"/>
        </w:rPr>
        <w:t xml:space="preserve">das Ansetzen der Arbeitswerkzeuge – zum Beispiel von Fräsen, Hydraulikhämmern, Scheren, Ausbrechzangen oder Schaufeln – an die zu bearbeitende Oberfläche unter nahezu jedem beliebigen Winkel. </w:t>
      </w:r>
    </w:p>
    <w:p w14:paraId="3D9F6D77" w14:textId="6C87D308" w:rsidR="009D38AE" w:rsidRPr="001649FD" w:rsidRDefault="009D38AE" w:rsidP="00B03EA7">
      <w:pPr>
        <w:pStyle w:val="Standardschwarz"/>
        <w:tabs>
          <w:tab w:val="left" w:pos="7655"/>
        </w:tabs>
        <w:ind w:right="1415"/>
        <w:rPr>
          <w:rFonts w:ascii="Arial" w:eastAsiaTheme="minorHAnsi" w:hAnsi="Arial" w:cs="Arial"/>
          <w:sz w:val="20"/>
          <w:lang w:val="de-DE"/>
        </w:rPr>
      </w:pPr>
      <w:r w:rsidRPr="001649FD">
        <w:rPr>
          <w:rFonts w:ascii="Arial" w:eastAsiaTheme="minorHAnsi" w:hAnsi="Arial" w:cs="Arial"/>
          <w:sz w:val="20"/>
          <w:lang w:val="de-DE"/>
        </w:rPr>
        <w:t>Aufgrund der kompakten Konstruktion</w:t>
      </w:r>
      <w:r w:rsidR="00432779" w:rsidRPr="001649FD">
        <w:rPr>
          <w:rFonts w:ascii="Arial" w:eastAsiaTheme="minorHAnsi" w:hAnsi="Arial" w:cs="Arial"/>
          <w:sz w:val="20"/>
          <w:lang w:val="de-DE"/>
        </w:rPr>
        <w:t xml:space="preserve"> eignet er sich </w:t>
      </w:r>
      <w:r w:rsidRPr="001649FD">
        <w:rPr>
          <w:rFonts w:ascii="Arial" w:eastAsiaTheme="minorHAnsi" w:hAnsi="Arial" w:cs="Arial"/>
          <w:sz w:val="20"/>
          <w:lang w:val="de-DE"/>
        </w:rPr>
        <w:t xml:space="preserve">speziell für </w:t>
      </w:r>
      <w:r w:rsidR="003306E2" w:rsidRPr="001649FD">
        <w:rPr>
          <w:rFonts w:ascii="Arial" w:eastAsiaTheme="minorHAnsi" w:hAnsi="Arial" w:cs="Arial"/>
          <w:sz w:val="20"/>
          <w:lang w:val="de-DE"/>
        </w:rPr>
        <w:t>Einsätze</w:t>
      </w:r>
      <w:r w:rsidRPr="001649FD">
        <w:rPr>
          <w:rFonts w:ascii="Arial" w:eastAsiaTheme="minorHAnsi" w:hAnsi="Arial" w:cs="Arial"/>
          <w:sz w:val="20"/>
          <w:lang w:val="de-DE"/>
        </w:rPr>
        <w:t xml:space="preserve"> im Tunnel- und Stollenbau, bei der Sanierung und Erweiterung von Tunneln, im Bergbau oder beim Abbruch oder Rückbau von Bauwerken. Typische Einsatzbereiche sind Arbeiten im Firstbereich, das Ausbrechen von Kavernen</w:t>
      </w:r>
      <w:r w:rsidR="004D3636" w:rsidRPr="001649FD">
        <w:rPr>
          <w:rFonts w:ascii="Arial" w:eastAsiaTheme="minorHAnsi" w:hAnsi="Arial" w:cs="Arial"/>
          <w:sz w:val="20"/>
          <w:lang w:val="de-DE"/>
        </w:rPr>
        <w:t>,</w:t>
      </w:r>
      <w:r w:rsidRPr="001649FD">
        <w:rPr>
          <w:rFonts w:ascii="Arial" w:eastAsiaTheme="minorHAnsi" w:hAnsi="Arial" w:cs="Arial"/>
          <w:sz w:val="20"/>
          <w:lang w:val="de-DE"/>
        </w:rPr>
        <w:t xml:space="preserve"> das Durchschlagen von Querstreben, die Profilierung von Tunnelquerschnitten, das Berauben mit einem Hammerwerk</w:t>
      </w:r>
      <w:r w:rsidR="004D3636" w:rsidRPr="001649FD">
        <w:rPr>
          <w:rFonts w:ascii="Arial" w:eastAsiaTheme="minorHAnsi" w:hAnsi="Arial" w:cs="Arial"/>
          <w:sz w:val="20"/>
          <w:lang w:val="de-DE"/>
        </w:rPr>
        <w:t xml:space="preserve"> oder</w:t>
      </w:r>
      <w:r w:rsidRPr="001649FD">
        <w:rPr>
          <w:rFonts w:ascii="Arial" w:eastAsiaTheme="minorHAnsi" w:hAnsi="Arial" w:cs="Arial"/>
          <w:sz w:val="20"/>
          <w:lang w:val="de-DE"/>
        </w:rPr>
        <w:t xml:space="preserve"> einer Fräse und das Räumen mit verschiedenen Schaufeltypen.</w:t>
      </w:r>
    </w:p>
    <w:p w14:paraId="28373BC8" w14:textId="7173D585" w:rsidR="009D38AE" w:rsidRPr="001649FD" w:rsidRDefault="009D38AE" w:rsidP="00B03EA7">
      <w:pPr>
        <w:pStyle w:val="Standardschwarz"/>
        <w:tabs>
          <w:tab w:val="left" w:pos="7655"/>
        </w:tabs>
        <w:ind w:right="1415"/>
        <w:rPr>
          <w:rFonts w:ascii="Arial" w:eastAsiaTheme="minorHAnsi" w:hAnsi="Arial" w:cs="Arial"/>
          <w:sz w:val="20"/>
          <w:szCs w:val="22"/>
          <w:lang w:val="de-DE"/>
        </w:rPr>
      </w:pPr>
      <w:r w:rsidRPr="001649FD">
        <w:rPr>
          <w:rFonts w:ascii="Arial" w:eastAsiaTheme="minorHAnsi" w:hAnsi="Arial" w:cs="Arial"/>
          <w:sz w:val="20"/>
          <w:szCs w:val="22"/>
          <w:lang w:val="de-DE"/>
        </w:rPr>
        <w:t>Darüber hinaus kann er beispielsweise Werkzeuge für das Setzen von Bögen und Ankern aufnehmen. Auch mit der Kombination des um 360</w:t>
      </w:r>
      <w:r w:rsidR="006339A6" w:rsidRPr="001649FD">
        <w:rPr>
          <w:rFonts w:ascii="Arial" w:eastAsiaTheme="minorHAnsi" w:hAnsi="Arial" w:cs="Arial"/>
          <w:sz w:val="20"/>
          <w:szCs w:val="22"/>
          <w:lang w:val="de-DE"/>
        </w:rPr>
        <w:t>°</w:t>
      </w:r>
      <w:r w:rsidRPr="001649FD">
        <w:rPr>
          <w:rFonts w:ascii="Arial" w:eastAsiaTheme="minorHAnsi" w:hAnsi="Arial" w:cs="Arial"/>
          <w:sz w:val="20"/>
          <w:szCs w:val="22"/>
          <w:lang w:val="de-DE"/>
        </w:rPr>
        <w:t xml:space="preserve"> drehbaren Auslegerarm</w:t>
      </w:r>
      <w:r w:rsidR="00F136EF" w:rsidRPr="001649FD">
        <w:rPr>
          <w:rFonts w:ascii="Arial" w:eastAsiaTheme="minorHAnsi" w:hAnsi="Arial" w:cs="Arial"/>
          <w:sz w:val="20"/>
          <w:szCs w:val="22"/>
          <w:lang w:val="de-DE"/>
        </w:rPr>
        <w:t>s</w:t>
      </w:r>
      <w:r w:rsidRPr="001649FD">
        <w:rPr>
          <w:rFonts w:ascii="Arial" w:eastAsiaTheme="minorHAnsi" w:hAnsi="Arial" w:cs="Arial"/>
          <w:sz w:val="20"/>
          <w:szCs w:val="22"/>
          <w:lang w:val="de-DE"/>
        </w:rPr>
        <w:t xml:space="preserve"> mit Taumel-Spritzdüsen setzt TML einen neuen Maßstab.</w:t>
      </w:r>
    </w:p>
    <w:p w14:paraId="5CABD17D" w14:textId="78EB93CE" w:rsidR="00AE6FA7" w:rsidRPr="001649FD" w:rsidRDefault="00042808" w:rsidP="00B03EA7">
      <w:pPr>
        <w:tabs>
          <w:tab w:val="left" w:pos="7655"/>
        </w:tabs>
        <w:ind w:right="1415"/>
        <w:rPr>
          <w:rFonts w:ascii="Arial" w:hAnsi="Arial" w:cs="Arial"/>
        </w:rPr>
      </w:pPr>
      <w:r w:rsidRPr="001649FD">
        <w:rPr>
          <w:rFonts w:ascii="Arial" w:hAnsi="Arial" w:cs="Arial"/>
        </w:rPr>
        <w:t>Der neue UNIDACHS 110 zeichnet sich unter anderem durch geringe Abmessungen</w:t>
      </w:r>
      <w:r w:rsidR="007F3DE0" w:rsidRPr="001649FD">
        <w:rPr>
          <w:rFonts w:ascii="Arial" w:hAnsi="Arial" w:cs="Arial"/>
        </w:rPr>
        <w:t>,</w:t>
      </w:r>
      <w:r w:rsidRPr="001649FD">
        <w:rPr>
          <w:rFonts w:ascii="Arial" w:hAnsi="Arial" w:cs="Arial"/>
        </w:rPr>
        <w:t xml:space="preserve"> hohe Wendigkeit </w:t>
      </w:r>
      <w:r w:rsidR="007F3DE0" w:rsidRPr="001649FD">
        <w:rPr>
          <w:rFonts w:ascii="Arial" w:hAnsi="Arial" w:cs="Arial"/>
        </w:rPr>
        <w:t xml:space="preserve">und einen kraftvollen Antrieb </w:t>
      </w:r>
      <w:r w:rsidRPr="001649FD">
        <w:rPr>
          <w:rFonts w:ascii="Arial" w:hAnsi="Arial" w:cs="Arial"/>
        </w:rPr>
        <w:t>aus. Die Breite des Unterwagens beträgt lediglich 1.315 mm, seine Bauhöhe liegt bei 1.6</w:t>
      </w:r>
      <w:r w:rsidR="004D3636" w:rsidRPr="001649FD">
        <w:rPr>
          <w:rFonts w:ascii="Arial" w:hAnsi="Arial" w:cs="Arial"/>
        </w:rPr>
        <w:t>44</w:t>
      </w:r>
      <w:r w:rsidRPr="001649FD">
        <w:rPr>
          <w:rFonts w:ascii="Arial" w:hAnsi="Arial" w:cs="Arial"/>
        </w:rPr>
        <w:t xml:space="preserve"> mm. </w:t>
      </w:r>
      <w:r w:rsidR="00EA4C15" w:rsidRPr="001649FD">
        <w:rPr>
          <w:rFonts w:ascii="Arial" w:hAnsi="Arial" w:cs="Arial"/>
        </w:rPr>
        <w:t xml:space="preserve">Dennoch verfügt die Maschine über einen großen Arbeitsbereich: </w:t>
      </w:r>
      <w:r w:rsidR="00F136EF" w:rsidRPr="001649FD">
        <w:rPr>
          <w:rFonts w:ascii="Arial" w:hAnsi="Arial" w:cs="Arial"/>
        </w:rPr>
        <w:t>Der</w:t>
      </w:r>
      <w:r w:rsidR="007C5E0E" w:rsidRPr="001649FD">
        <w:rPr>
          <w:rFonts w:ascii="Arial" w:hAnsi="Arial" w:cs="Arial"/>
        </w:rPr>
        <w:t xml:space="preserve"> Ausleger</w:t>
      </w:r>
      <w:r w:rsidR="00F136EF" w:rsidRPr="001649FD">
        <w:rPr>
          <w:rFonts w:ascii="Arial" w:hAnsi="Arial" w:cs="Arial"/>
        </w:rPr>
        <w:t xml:space="preserve"> hat</w:t>
      </w:r>
      <w:r w:rsidR="007C5E0E" w:rsidRPr="001649FD">
        <w:rPr>
          <w:rFonts w:ascii="Arial" w:hAnsi="Arial" w:cs="Arial"/>
        </w:rPr>
        <w:t>, j</w:t>
      </w:r>
      <w:r w:rsidR="00F136EF" w:rsidRPr="001649FD">
        <w:rPr>
          <w:rFonts w:ascii="Arial" w:hAnsi="Arial" w:cs="Arial"/>
        </w:rPr>
        <w:t>e</w:t>
      </w:r>
      <w:r w:rsidR="007C5E0E" w:rsidRPr="001649FD">
        <w:rPr>
          <w:rFonts w:ascii="Arial" w:hAnsi="Arial" w:cs="Arial"/>
        </w:rPr>
        <w:t xml:space="preserve"> nach Länge des Anbauwerkzeuges</w:t>
      </w:r>
      <w:r w:rsidR="004D3636" w:rsidRPr="001649FD">
        <w:rPr>
          <w:rFonts w:ascii="Arial" w:hAnsi="Arial" w:cs="Arial"/>
        </w:rPr>
        <w:t>,</w:t>
      </w:r>
      <w:r w:rsidR="007C5E0E" w:rsidRPr="001649FD">
        <w:rPr>
          <w:rFonts w:ascii="Arial" w:hAnsi="Arial" w:cs="Arial"/>
        </w:rPr>
        <w:t xml:space="preserve"> eine Reichweite von bis zu 5.000 mm</w:t>
      </w:r>
      <w:r w:rsidR="00F136EF" w:rsidRPr="001649FD">
        <w:rPr>
          <w:rFonts w:ascii="Arial" w:hAnsi="Arial" w:cs="Arial"/>
        </w:rPr>
        <w:t>. So</w:t>
      </w:r>
      <w:r w:rsidR="007C5E0E" w:rsidRPr="001649FD">
        <w:rPr>
          <w:rFonts w:ascii="Arial" w:hAnsi="Arial" w:cs="Arial"/>
          <w:szCs w:val="20"/>
        </w:rPr>
        <w:t xml:space="preserve"> </w:t>
      </w:r>
      <w:r w:rsidR="00AE6FA7" w:rsidRPr="001649FD">
        <w:rPr>
          <w:rFonts w:ascii="Arial" w:hAnsi="Arial" w:cs="Arial"/>
          <w:szCs w:val="20"/>
        </w:rPr>
        <w:t xml:space="preserve">erreicht der UNIDACHS </w:t>
      </w:r>
      <w:r w:rsidR="00694C80" w:rsidRPr="001649FD">
        <w:rPr>
          <w:rFonts w:ascii="Arial" w:hAnsi="Arial" w:cs="Arial"/>
          <w:szCs w:val="20"/>
        </w:rPr>
        <w:t xml:space="preserve">von </w:t>
      </w:r>
      <w:r w:rsidR="00694C80" w:rsidRPr="001649FD">
        <w:rPr>
          <w:rFonts w:ascii="Arial" w:hAnsi="Arial" w:cs="Arial"/>
        </w:rPr>
        <w:t xml:space="preserve">nur einer Standposition aus </w:t>
      </w:r>
      <w:r w:rsidR="00AE6FA7" w:rsidRPr="001649FD">
        <w:rPr>
          <w:rFonts w:ascii="Arial" w:hAnsi="Arial" w:cs="Arial"/>
          <w:szCs w:val="20"/>
        </w:rPr>
        <w:t>das vollständige Profil eines Versorgungsganges, Stollens oder Tunnels und somit alle Bereiche, in denen Material entfernt, bearbeitet oder aufgetragen werden soll</w:t>
      </w:r>
      <w:r w:rsidR="007C5E0E" w:rsidRPr="001649FD">
        <w:rPr>
          <w:rFonts w:ascii="Arial" w:hAnsi="Arial" w:cs="Arial"/>
          <w:szCs w:val="20"/>
        </w:rPr>
        <w:t>.</w:t>
      </w:r>
      <w:r w:rsidR="004D17FC" w:rsidRPr="001649FD">
        <w:rPr>
          <w:rFonts w:ascii="Arial" w:hAnsi="Arial" w:cs="Arial"/>
        </w:rPr>
        <w:t xml:space="preserve"> </w:t>
      </w:r>
    </w:p>
    <w:p w14:paraId="2B716933" w14:textId="1AE490F3" w:rsidR="008F5254" w:rsidRPr="001649FD" w:rsidRDefault="007C5E0E" w:rsidP="00B03EA7">
      <w:pPr>
        <w:tabs>
          <w:tab w:val="left" w:pos="7655"/>
        </w:tabs>
        <w:ind w:right="1415"/>
        <w:rPr>
          <w:rFonts w:ascii="Arial" w:hAnsi="Arial" w:cs="Arial"/>
        </w:rPr>
      </w:pPr>
      <w:r w:rsidRPr="001649FD">
        <w:rPr>
          <w:rFonts w:ascii="Arial" w:hAnsi="Arial" w:cs="Arial"/>
          <w:szCs w:val="20"/>
        </w:rPr>
        <w:t>Thorsten Bolender</w:t>
      </w:r>
      <w:r w:rsidR="008F5254" w:rsidRPr="001649FD">
        <w:rPr>
          <w:rFonts w:ascii="Arial" w:hAnsi="Arial" w:cs="Arial"/>
        </w:rPr>
        <w:t xml:space="preserve">, </w:t>
      </w:r>
      <w:r w:rsidRPr="001649FD">
        <w:rPr>
          <w:rFonts w:ascii="Arial" w:hAnsi="Arial" w:cs="Arial"/>
        </w:rPr>
        <w:t xml:space="preserve">der Sales Manager Tunnel &amp; Mining bei </w:t>
      </w:r>
      <w:r w:rsidR="008F5254" w:rsidRPr="001649FD">
        <w:rPr>
          <w:rFonts w:ascii="Arial" w:hAnsi="Arial" w:cs="Arial"/>
        </w:rPr>
        <w:t xml:space="preserve">TML, </w:t>
      </w:r>
      <w:r w:rsidR="00946C8F" w:rsidRPr="001649FD">
        <w:rPr>
          <w:rFonts w:ascii="Arial" w:hAnsi="Arial" w:cs="Arial"/>
        </w:rPr>
        <w:t xml:space="preserve">sieht </w:t>
      </w:r>
      <w:r w:rsidR="00F136EF" w:rsidRPr="001649FD">
        <w:rPr>
          <w:rFonts w:ascii="Arial" w:hAnsi="Arial" w:cs="Arial"/>
        </w:rPr>
        <w:t>nicht nur technische Vorteile</w:t>
      </w:r>
      <w:r w:rsidR="00A947FD" w:rsidRPr="001649FD">
        <w:rPr>
          <w:rFonts w:ascii="Arial" w:hAnsi="Arial" w:cs="Arial"/>
        </w:rPr>
        <w:t>, sondern auch wirtschaftliche</w:t>
      </w:r>
      <w:r w:rsidR="008F5254" w:rsidRPr="001649FD">
        <w:rPr>
          <w:rFonts w:ascii="Arial" w:hAnsi="Arial" w:cs="Arial"/>
        </w:rPr>
        <w:t>: "</w:t>
      </w:r>
      <w:r w:rsidR="00381159" w:rsidRPr="001649FD">
        <w:rPr>
          <w:rFonts w:ascii="Arial" w:hAnsi="Arial" w:cs="Arial"/>
        </w:rPr>
        <w:t xml:space="preserve">Die besondere Kinematik des UNIDACHS </w:t>
      </w:r>
      <w:r w:rsidR="00A947FD" w:rsidRPr="001649FD">
        <w:rPr>
          <w:rFonts w:ascii="Arial" w:hAnsi="Arial" w:cs="Arial"/>
        </w:rPr>
        <w:t>macht</w:t>
      </w:r>
      <w:r w:rsidR="00381159" w:rsidRPr="001649FD">
        <w:rPr>
          <w:rFonts w:ascii="Arial" w:hAnsi="Arial" w:cs="Arial"/>
        </w:rPr>
        <w:t xml:space="preserve"> es unter anderem</w:t>
      </w:r>
      <w:r w:rsidR="00A947FD" w:rsidRPr="001649FD">
        <w:rPr>
          <w:rFonts w:ascii="Arial" w:hAnsi="Arial" w:cs="Arial"/>
        </w:rPr>
        <w:t xml:space="preserve"> möglich</w:t>
      </w:r>
      <w:r w:rsidR="00381159" w:rsidRPr="001649FD">
        <w:rPr>
          <w:rFonts w:ascii="Arial" w:hAnsi="Arial" w:cs="Arial"/>
        </w:rPr>
        <w:t xml:space="preserve">, </w:t>
      </w:r>
      <w:r w:rsidR="00A947FD" w:rsidRPr="001649FD">
        <w:rPr>
          <w:rFonts w:ascii="Arial" w:hAnsi="Arial" w:cs="Arial"/>
        </w:rPr>
        <w:t>mit dem</w:t>
      </w:r>
      <w:r w:rsidR="00381159" w:rsidRPr="001649FD">
        <w:rPr>
          <w:rFonts w:ascii="Arial" w:hAnsi="Arial" w:cs="Arial"/>
        </w:rPr>
        <w:t xml:space="preserve"> Anbauwerk</w:t>
      </w:r>
      <w:r w:rsidR="00A947FD" w:rsidRPr="001649FD">
        <w:rPr>
          <w:rFonts w:ascii="Arial" w:hAnsi="Arial" w:cs="Arial"/>
        </w:rPr>
        <w:t>zeug</w:t>
      </w:r>
      <w:r w:rsidR="00381159" w:rsidRPr="001649FD">
        <w:rPr>
          <w:rFonts w:ascii="Arial" w:hAnsi="Arial" w:cs="Arial"/>
        </w:rPr>
        <w:t xml:space="preserve"> sehr präzise </w:t>
      </w:r>
      <w:r w:rsidR="00A947FD" w:rsidRPr="001649FD">
        <w:rPr>
          <w:rFonts w:ascii="Arial" w:hAnsi="Arial" w:cs="Arial"/>
          <w:szCs w:val="20"/>
        </w:rPr>
        <w:t xml:space="preserve">linear der Oberflächenkontur </w:t>
      </w:r>
      <w:r w:rsidR="00381159" w:rsidRPr="001649FD">
        <w:rPr>
          <w:rFonts w:ascii="Arial" w:hAnsi="Arial" w:cs="Arial"/>
          <w:szCs w:val="20"/>
        </w:rPr>
        <w:t xml:space="preserve">nachzufahren. Das bringt eine </w:t>
      </w:r>
      <w:r w:rsidR="00905C7C" w:rsidRPr="001649FD">
        <w:rPr>
          <w:rFonts w:ascii="Arial" w:hAnsi="Arial" w:cs="Arial"/>
          <w:szCs w:val="20"/>
        </w:rPr>
        <w:t>deutliche</w:t>
      </w:r>
      <w:r w:rsidR="00381159" w:rsidRPr="001649FD">
        <w:rPr>
          <w:rFonts w:ascii="Arial" w:hAnsi="Arial" w:cs="Arial"/>
          <w:szCs w:val="20"/>
        </w:rPr>
        <w:t xml:space="preserve"> </w:t>
      </w:r>
      <w:r w:rsidRPr="001649FD">
        <w:rPr>
          <w:rFonts w:ascii="Arial" w:hAnsi="Arial" w:cs="Arial"/>
          <w:szCs w:val="20"/>
        </w:rPr>
        <w:t xml:space="preserve">Zeitersparnis </w:t>
      </w:r>
      <w:r w:rsidR="00A947FD" w:rsidRPr="001649FD">
        <w:rPr>
          <w:rFonts w:ascii="Arial" w:hAnsi="Arial" w:cs="Arial"/>
          <w:szCs w:val="20"/>
        </w:rPr>
        <w:t xml:space="preserve">zum Beispiel </w:t>
      </w:r>
      <w:r w:rsidRPr="001649FD">
        <w:rPr>
          <w:rFonts w:ascii="Arial" w:hAnsi="Arial" w:cs="Arial"/>
          <w:szCs w:val="20"/>
        </w:rPr>
        <w:t xml:space="preserve">beim Profilieren von Querschnitten, </w:t>
      </w:r>
      <w:r w:rsidR="00381159" w:rsidRPr="001649FD">
        <w:rPr>
          <w:rFonts w:ascii="Arial" w:hAnsi="Arial" w:cs="Arial"/>
          <w:szCs w:val="20"/>
        </w:rPr>
        <w:t xml:space="preserve">bei </w:t>
      </w:r>
      <w:r w:rsidRPr="001649FD">
        <w:rPr>
          <w:rFonts w:ascii="Arial" w:hAnsi="Arial" w:cs="Arial"/>
          <w:szCs w:val="20"/>
        </w:rPr>
        <w:t>Arbeiten im Ulmen- und Firstbereich</w:t>
      </w:r>
      <w:r w:rsidR="00381159" w:rsidRPr="001649FD">
        <w:rPr>
          <w:rFonts w:ascii="Arial" w:hAnsi="Arial" w:cs="Arial"/>
          <w:szCs w:val="20"/>
        </w:rPr>
        <w:t xml:space="preserve"> und beim Be</w:t>
      </w:r>
      <w:r w:rsidRPr="001649FD">
        <w:rPr>
          <w:rFonts w:ascii="Arial" w:hAnsi="Arial" w:cs="Arial"/>
          <w:szCs w:val="20"/>
        </w:rPr>
        <w:t>rauben</w:t>
      </w:r>
      <w:r w:rsidR="00905C7C" w:rsidRPr="001649FD">
        <w:rPr>
          <w:rFonts w:ascii="Arial" w:hAnsi="Arial" w:cs="Arial"/>
          <w:szCs w:val="20"/>
        </w:rPr>
        <w:t>.</w:t>
      </w:r>
      <w:r w:rsidRPr="001649FD">
        <w:rPr>
          <w:rFonts w:ascii="Arial" w:hAnsi="Arial" w:cs="Arial"/>
        </w:rPr>
        <w:t xml:space="preserve"> </w:t>
      </w:r>
      <w:r w:rsidR="00905C7C" w:rsidRPr="001649FD">
        <w:rPr>
          <w:rFonts w:ascii="Arial" w:hAnsi="Arial" w:cs="Arial"/>
        </w:rPr>
        <w:t xml:space="preserve">Und die extreme Kompaktheit </w:t>
      </w:r>
      <w:r w:rsidR="00A947FD" w:rsidRPr="001649FD">
        <w:rPr>
          <w:rFonts w:ascii="Arial" w:hAnsi="Arial" w:cs="Arial"/>
        </w:rPr>
        <w:t xml:space="preserve">der Maschine </w:t>
      </w:r>
      <w:r w:rsidR="00905C7C" w:rsidRPr="001649FD">
        <w:rPr>
          <w:rFonts w:ascii="Arial" w:hAnsi="Arial" w:cs="Arial"/>
        </w:rPr>
        <w:t xml:space="preserve">kommt hinzu: Das eröffnet </w:t>
      </w:r>
      <w:r w:rsidR="00A947FD" w:rsidRPr="001649FD">
        <w:rPr>
          <w:rFonts w:ascii="Arial" w:hAnsi="Arial" w:cs="Arial"/>
        </w:rPr>
        <w:t xml:space="preserve">vollkommen </w:t>
      </w:r>
      <w:r w:rsidR="00905C7C" w:rsidRPr="001649FD">
        <w:rPr>
          <w:rFonts w:ascii="Arial" w:hAnsi="Arial" w:cs="Arial"/>
        </w:rPr>
        <w:t>neue Optimierungspotenziale im Berg- und Tunnelbau</w:t>
      </w:r>
      <w:r w:rsidR="008F5254" w:rsidRPr="001649FD">
        <w:rPr>
          <w:rFonts w:ascii="Arial" w:hAnsi="Arial" w:cs="Arial"/>
        </w:rPr>
        <w:t>.“</w:t>
      </w:r>
    </w:p>
    <w:p w14:paraId="6B9BC9BC" w14:textId="0D332E99" w:rsidR="00565012" w:rsidRPr="001649FD" w:rsidRDefault="00565012" w:rsidP="00B03EA7">
      <w:pPr>
        <w:tabs>
          <w:tab w:val="left" w:pos="7655"/>
        </w:tabs>
        <w:ind w:right="1415"/>
        <w:rPr>
          <w:rFonts w:ascii="Arial" w:hAnsi="Arial" w:cs="Arial"/>
          <w:b/>
        </w:rPr>
      </w:pPr>
      <w:r w:rsidRPr="001649FD">
        <w:rPr>
          <w:rFonts w:ascii="Arial" w:hAnsi="Arial" w:cs="Arial"/>
          <w:b/>
        </w:rPr>
        <w:t>2.500 Zeichen einschließlich Vorspann und Leerzeichen</w:t>
      </w:r>
    </w:p>
    <w:p w14:paraId="56189D4F" w14:textId="77777777" w:rsidR="00A54E3E" w:rsidRPr="001649FD" w:rsidRDefault="00A54E3E" w:rsidP="00B03EA7">
      <w:pPr>
        <w:keepNext/>
        <w:tabs>
          <w:tab w:val="left" w:pos="7655"/>
        </w:tabs>
        <w:ind w:right="1415"/>
        <w:rPr>
          <w:rFonts w:ascii="Arial" w:hAnsi="Arial" w:cs="Arial"/>
          <w:b/>
          <w:bCs/>
          <w:sz w:val="22"/>
        </w:rPr>
      </w:pPr>
      <w:r w:rsidRPr="001649FD">
        <w:rPr>
          <w:rFonts w:ascii="Arial" w:hAnsi="Arial" w:cs="Arial"/>
          <w:b/>
          <w:bCs/>
          <w:sz w:val="22"/>
        </w:rPr>
        <w:t>Die Technik im Detail:</w:t>
      </w:r>
    </w:p>
    <w:p w14:paraId="6EC9F666" w14:textId="5B49451D" w:rsidR="00565012" w:rsidRPr="001649FD" w:rsidRDefault="00565012" w:rsidP="00B03EA7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1649FD">
        <w:rPr>
          <w:rFonts w:ascii="Arial" w:hAnsi="Arial" w:cs="Arial"/>
          <w:szCs w:val="20"/>
        </w:rPr>
        <w:t xml:space="preserve">Die mobilen Arbeitsmaschinen </w:t>
      </w:r>
      <w:r w:rsidR="004D3636" w:rsidRPr="001649FD">
        <w:rPr>
          <w:rFonts w:ascii="Arial" w:hAnsi="Arial" w:cs="Arial"/>
          <w:szCs w:val="20"/>
        </w:rPr>
        <w:t xml:space="preserve">und Beraubegeräte </w:t>
      </w:r>
      <w:r w:rsidRPr="001649FD">
        <w:rPr>
          <w:rFonts w:ascii="Arial" w:hAnsi="Arial" w:cs="Arial"/>
          <w:szCs w:val="20"/>
        </w:rPr>
        <w:t>der UNIDACHS-</w:t>
      </w:r>
      <w:r w:rsidR="00012148" w:rsidRPr="001649FD">
        <w:rPr>
          <w:rFonts w:ascii="Arial" w:hAnsi="Arial" w:cs="Arial"/>
          <w:szCs w:val="20"/>
        </w:rPr>
        <w:t>Baur</w:t>
      </w:r>
      <w:r w:rsidRPr="001649FD">
        <w:rPr>
          <w:rFonts w:ascii="Arial" w:hAnsi="Arial" w:cs="Arial"/>
          <w:szCs w:val="20"/>
        </w:rPr>
        <w:t>eihe decken vom kompakten 3,2 t UNIDACHS 110 bis zum 45 t UNIDACHS 850 einen breiten Anwendungsbereich ab.</w:t>
      </w:r>
      <w:r w:rsidR="004D3636" w:rsidRPr="001649FD">
        <w:rPr>
          <w:rFonts w:ascii="Arial" w:hAnsi="Arial" w:cs="Arial"/>
          <w:szCs w:val="20"/>
        </w:rPr>
        <w:t xml:space="preserve"> </w:t>
      </w:r>
      <w:r w:rsidR="0029191D" w:rsidRPr="001649FD">
        <w:rPr>
          <w:rFonts w:ascii="Arial" w:hAnsi="Arial" w:cs="Arial"/>
          <w:szCs w:val="20"/>
        </w:rPr>
        <w:t>Wie der UNIDACHS 110 besitzen alle</w:t>
      </w:r>
      <w:r w:rsidR="004D3636" w:rsidRPr="001649FD">
        <w:rPr>
          <w:rFonts w:ascii="Arial" w:hAnsi="Arial" w:cs="Arial"/>
          <w:szCs w:val="20"/>
        </w:rPr>
        <w:t xml:space="preserve"> </w:t>
      </w:r>
      <w:r w:rsidR="0029191D" w:rsidRPr="001649FD">
        <w:rPr>
          <w:rFonts w:ascii="Arial" w:hAnsi="Arial" w:cs="Arial"/>
          <w:szCs w:val="20"/>
        </w:rPr>
        <w:t>weiteren UNIDACHS</w:t>
      </w:r>
      <w:r w:rsidR="00012148" w:rsidRPr="001649FD">
        <w:rPr>
          <w:rFonts w:ascii="Arial" w:hAnsi="Arial" w:cs="Arial"/>
          <w:szCs w:val="20"/>
        </w:rPr>
        <w:t>-</w:t>
      </w:r>
      <w:r w:rsidR="004D3636" w:rsidRPr="001649FD">
        <w:rPr>
          <w:rFonts w:ascii="Arial" w:hAnsi="Arial" w:cs="Arial"/>
          <w:szCs w:val="20"/>
        </w:rPr>
        <w:t xml:space="preserve">Modelle einen endlos um 360° drehbaren </w:t>
      </w:r>
      <w:r w:rsidR="0029191D" w:rsidRPr="001649FD">
        <w:rPr>
          <w:rFonts w:ascii="Arial" w:hAnsi="Arial" w:cs="Arial"/>
          <w:szCs w:val="20"/>
        </w:rPr>
        <w:t>Auslegerarm, verfügen aber zusätzlich über</w:t>
      </w:r>
      <w:r w:rsidR="001649FD" w:rsidRPr="001649FD">
        <w:rPr>
          <w:rFonts w:ascii="Arial" w:hAnsi="Arial" w:cs="Arial"/>
          <w:szCs w:val="20"/>
        </w:rPr>
        <w:t xml:space="preserve"> die Teleskopierfunktion des Auslegerarms</w:t>
      </w:r>
      <w:r w:rsidR="004D3636" w:rsidRPr="001649FD">
        <w:rPr>
          <w:rFonts w:ascii="Arial" w:hAnsi="Arial" w:cs="Arial"/>
          <w:szCs w:val="20"/>
        </w:rPr>
        <w:t xml:space="preserve">. </w:t>
      </w:r>
      <w:r w:rsidRPr="001649FD">
        <w:rPr>
          <w:rFonts w:ascii="Arial" w:hAnsi="Arial" w:cs="Arial"/>
          <w:szCs w:val="20"/>
        </w:rPr>
        <w:t>Viele Modelle sind wahlweise mit Raupenfahrwerk oder allradgetriebenem Reifenfahrwerk verfügbar.</w:t>
      </w:r>
    </w:p>
    <w:p w14:paraId="3508ABDE" w14:textId="6EAF5B21" w:rsidR="00AE6FA7" w:rsidRPr="001649FD" w:rsidRDefault="00AE6FA7" w:rsidP="00B03EA7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1649FD">
        <w:rPr>
          <w:rFonts w:ascii="Arial" w:hAnsi="Arial" w:cs="Arial"/>
          <w:szCs w:val="20"/>
        </w:rPr>
        <w:lastRenderedPageBreak/>
        <w:t>Mit umfangreichen Ausstattung</w:t>
      </w:r>
      <w:r w:rsidR="00694C80" w:rsidRPr="001649FD">
        <w:rPr>
          <w:rFonts w:ascii="Arial" w:hAnsi="Arial" w:cs="Arial"/>
          <w:szCs w:val="20"/>
        </w:rPr>
        <w:t>svarianten</w:t>
      </w:r>
      <w:r w:rsidRPr="001649FD">
        <w:rPr>
          <w:rFonts w:ascii="Arial" w:hAnsi="Arial" w:cs="Arial"/>
          <w:szCs w:val="20"/>
        </w:rPr>
        <w:t xml:space="preserve"> </w:t>
      </w:r>
      <w:r w:rsidR="00694C80" w:rsidRPr="001649FD">
        <w:rPr>
          <w:rFonts w:ascii="Arial" w:hAnsi="Arial" w:cs="Arial"/>
          <w:szCs w:val="20"/>
        </w:rPr>
        <w:t>passt TML jeden</w:t>
      </w:r>
      <w:r w:rsidRPr="001649FD">
        <w:rPr>
          <w:rFonts w:ascii="Arial" w:hAnsi="Arial" w:cs="Arial"/>
          <w:szCs w:val="20"/>
        </w:rPr>
        <w:t xml:space="preserve"> UNIDACHS an die projektspezifischen Anforderungen im Tunnelbau an: Dazu zählen Elektro- oder Dieselantrieb, die FOPS-geschützte Oberwagenkabine, </w:t>
      </w:r>
      <w:r w:rsidR="00694C80" w:rsidRPr="001649FD">
        <w:rPr>
          <w:rFonts w:ascii="Arial" w:hAnsi="Arial" w:cs="Arial"/>
          <w:szCs w:val="20"/>
        </w:rPr>
        <w:t xml:space="preserve">die </w:t>
      </w:r>
      <w:r w:rsidRPr="001649FD">
        <w:rPr>
          <w:rFonts w:ascii="Arial" w:hAnsi="Arial" w:cs="Arial"/>
          <w:szCs w:val="20"/>
        </w:rPr>
        <w:t xml:space="preserve">automatische Zentralschmieranlage, </w:t>
      </w:r>
      <w:r w:rsidR="00694C80" w:rsidRPr="001649FD">
        <w:rPr>
          <w:rFonts w:ascii="Arial" w:hAnsi="Arial" w:cs="Arial"/>
          <w:szCs w:val="20"/>
        </w:rPr>
        <w:t xml:space="preserve">die </w:t>
      </w:r>
      <w:r w:rsidRPr="001649FD">
        <w:rPr>
          <w:rFonts w:ascii="Arial" w:hAnsi="Arial" w:cs="Arial"/>
          <w:szCs w:val="20"/>
        </w:rPr>
        <w:t xml:space="preserve">Staubschutzanlage, </w:t>
      </w:r>
      <w:r w:rsidR="00694C80" w:rsidRPr="001649FD">
        <w:rPr>
          <w:rFonts w:ascii="Arial" w:hAnsi="Arial" w:cs="Arial"/>
          <w:szCs w:val="20"/>
        </w:rPr>
        <w:t xml:space="preserve">das </w:t>
      </w:r>
      <w:r w:rsidRPr="001649FD">
        <w:rPr>
          <w:rFonts w:ascii="Arial" w:hAnsi="Arial" w:cs="Arial"/>
          <w:szCs w:val="20"/>
        </w:rPr>
        <w:t xml:space="preserve">LED-Beleuchtungspaket, Kameraoptionen von der Rückfahrkamera bis zum </w:t>
      </w:r>
      <w:r w:rsidR="001649FD" w:rsidRPr="001649FD">
        <w:rPr>
          <w:rFonts w:ascii="Arial" w:hAnsi="Arial" w:cs="Arial"/>
          <w:szCs w:val="20"/>
        </w:rPr>
        <w:t>27</w:t>
      </w:r>
      <w:r w:rsidRPr="001649FD">
        <w:rPr>
          <w:rFonts w:ascii="Arial" w:hAnsi="Arial" w:cs="Arial"/>
          <w:szCs w:val="20"/>
        </w:rPr>
        <w:t>0° Bird View System, Funkfernsteuerung, sowie eine Vielzahl verschiedener Anbauwerkzeuge.</w:t>
      </w:r>
      <w:r w:rsidR="00EA4C15" w:rsidRPr="001649FD">
        <w:rPr>
          <w:rFonts w:ascii="Arial" w:hAnsi="Arial" w:cs="Arial"/>
          <w:szCs w:val="20"/>
        </w:rPr>
        <w:t xml:space="preserve"> </w:t>
      </w:r>
    </w:p>
    <w:p w14:paraId="5AF12549" w14:textId="77777777" w:rsidR="00905C7C" w:rsidRPr="001649FD" w:rsidRDefault="00905C7C" w:rsidP="00B03EA7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1649FD">
        <w:rPr>
          <w:rFonts w:ascii="Arial" w:hAnsi="Arial" w:cs="Arial"/>
          <w:szCs w:val="20"/>
        </w:rPr>
        <w:t xml:space="preserve">Der vollkommen geschlossene und abgeschirmte Ausleger schützt die innenliegenden Teleskopzylinder und Hydraulikschläuche gegen das Eindringen von Staub und Gestein und gewährleistet damit höchste Zuverlässigkeit. </w:t>
      </w:r>
    </w:p>
    <w:p w14:paraId="264A876E" w14:textId="377E3F1B" w:rsidR="00AF04EB" w:rsidRPr="001649FD" w:rsidRDefault="00565012" w:rsidP="00B03EA7">
      <w:pPr>
        <w:tabs>
          <w:tab w:val="left" w:pos="7655"/>
        </w:tabs>
        <w:ind w:right="1415"/>
        <w:rPr>
          <w:rFonts w:ascii="Arial" w:hAnsi="Arial" w:cs="Arial"/>
          <w:b/>
        </w:rPr>
      </w:pPr>
      <w:r w:rsidRPr="001649FD">
        <w:rPr>
          <w:rFonts w:ascii="Arial" w:hAnsi="Arial" w:cs="Arial"/>
          <w:b/>
        </w:rPr>
        <w:t>Die Technik im Detail: 880</w:t>
      </w:r>
      <w:r w:rsidR="00AF04EB" w:rsidRPr="001649FD">
        <w:rPr>
          <w:rFonts w:ascii="Arial" w:hAnsi="Arial" w:cs="Arial"/>
          <w:b/>
        </w:rPr>
        <w:t xml:space="preserve"> Zeichen einschließlich Leerzeichen</w:t>
      </w:r>
    </w:p>
    <w:p w14:paraId="5AF57A5E" w14:textId="79370FB6" w:rsidR="003A7C41" w:rsidRPr="001649FD" w:rsidRDefault="003A7C41" w:rsidP="00B03EA7">
      <w:pPr>
        <w:tabs>
          <w:tab w:val="left" w:pos="7655"/>
        </w:tabs>
        <w:ind w:right="1415"/>
        <w:jc w:val="center"/>
        <w:rPr>
          <w:rFonts w:ascii="Arial" w:hAnsi="Arial" w:cs="Arial"/>
          <w:b/>
          <w:sz w:val="22"/>
        </w:rPr>
      </w:pPr>
      <w:r w:rsidRPr="001649FD">
        <w:rPr>
          <w:rFonts w:ascii="Arial" w:hAnsi="Arial" w:cs="Arial"/>
          <w:b/>
          <w:sz w:val="22"/>
        </w:rPr>
        <w:t xml:space="preserve">TML Technik auf der </w:t>
      </w:r>
      <w:r w:rsidR="001052AB" w:rsidRPr="001649FD">
        <w:rPr>
          <w:rFonts w:ascii="Arial" w:hAnsi="Arial" w:cs="Arial"/>
          <w:b/>
          <w:sz w:val="22"/>
        </w:rPr>
        <w:t>STUVA-</w:t>
      </w:r>
      <w:r w:rsidR="004D3636" w:rsidRPr="001649FD">
        <w:rPr>
          <w:rFonts w:ascii="Arial" w:hAnsi="Arial" w:cs="Arial"/>
          <w:b/>
          <w:sz w:val="22"/>
        </w:rPr>
        <w:t>E</w:t>
      </w:r>
      <w:r w:rsidR="001052AB" w:rsidRPr="001649FD">
        <w:rPr>
          <w:rFonts w:ascii="Arial" w:hAnsi="Arial" w:cs="Arial"/>
          <w:b/>
          <w:sz w:val="22"/>
        </w:rPr>
        <w:t>xpo 2021</w:t>
      </w:r>
      <w:r w:rsidR="00981A27" w:rsidRPr="001649FD">
        <w:rPr>
          <w:rFonts w:ascii="Arial" w:hAnsi="Arial" w:cs="Arial"/>
          <w:b/>
          <w:sz w:val="22"/>
        </w:rPr>
        <w:br/>
        <w:t>Messe Karlsruhe</w:t>
      </w:r>
      <w:r w:rsidRPr="001649FD">
        <w:rPr>
          <w:rFonts w:ascii="Arial" w:hAnsi="Arial" w:cs="Arial"/>
          <w:b/>
          <w:sz w:val="22"/>
        </w:rPr>
        <w:br/>
      </w:r>
      <w:r w:rsidR="001052AB" w:rsidRPr="001649FD">
        <w:rPr>
          <w:rFonts w:ascii="Arial" w:hAnsi="Arial" w:cs="Arial"/>
          <w:b/>
          <w:sz w:val="22"/>
        </w:rPr>
        <w:t>24</w:t>
      </w:r>
      <w:r w:rsidRPr="001649FD">
        <w:rPr>
          <w:rFonts w:ascii="Arial" w:hAnsi="Arial" w:cs="Arial"/>
          <w:b/>
          <w:sz w:val="22"/>
        </w:rPr>
        <w:t xml:space="preserve">. </w:t>
      </w:r>
      <w:r w:rsidR="00B03EA7" w:rsidRPr="001649FD">
        <w:rPr>
          <w:rFonts w:ascii="Arial" w:hAnsi="Arial" w:cs="Arial"/>
          <w:b/>
          <w:sz w:val="22"/>
        </w:rPr>
        <w:t>und</w:t>
      </w:r>
      <w:r w:rsidRPr="001649FD">
        <w:rPr>
          <w:rFonts w:ascii="Arial" w:hAnsi="Arial" w:cs="Arial"/>
          <w:b/>
          <w:sz w:val="22"/>
        </w:rPr>
        <w:t xml:space="preserve"> </w:t>
      </w:r>
      <w:r w:rsidR="001052AB" w:rsidRPr="001649FD">
        <w:rPr>
          <w:rFonts w:ascii="Arial" w:hAnsi="Arial" w:cs="Arial"/>
          <w:b/>
          <w:sz w:val="22"/>
        </w:rPr>
        <w:t>25</w:t>
      </w:r>
      <w:r w:rsidRPr="001649FD">
        <w:rPr>
          <w:rFonts w:ascii="Arial" w:hAnsi="Arial" w:cs="Arial"/>
          <w:b/>
          <w:sz w:val="22"/>
        </w:rPr>
        <w:t xml:space="preserve">. </w:t>
      </w:r>
      <w:r w:rsidR="001052AB" w:rsidRPr="001649FD">
        <w:rPr>
          <w:rFonts w:ascii="Arial" w:hAnsi="Arial" w:cs="Arial"/>
          <w:b/>
          <w:sz w:val="22"/>
        </w:rPr>
        <w:t>November</w:t>
      </w:r>
      <w:r w:rsidRPr="001649FD">
        <w:rPr>
          <w:rFonts w:ascii="Arial" w:hAnsi="Arial" w:cs="Arial"/>
          <w:b/>
          <w:sz w:val="22"/>
        </w:rPr>
        <w:t xml:space="preserve"> 20</w:t>
      </w:r>
      <w:r w:rsidR="001052AB" w:rsidRPr="001649FD">
        <w:rPr>
          <w:rFonts w:ascii="Arial" w:hAnsi="Arial" w:cs="Arial"/>
          <w:b/>
          <w:sz w:val="22"/>
        </w:rPr>
        <w:t>2</w:t>
      </w:r>
      <w:r w:rsidRPr="001649FD">
        <w:rPr>
          <w:rFonts w:ascii="Arial" w:hAnsi="Arial" w:cs="Arial"/>
          <w:b/>
          <w:sz w:val="22"/>
        </w:rPr>
        <w:t>1:</w:t>
      </w:r>
      <w:r w:rsidRPr="001649FD">
        <w:rPr>
          <w:rFonts w:ascii="Arial" w:hAnsi="Arial" w:cs="Arial"/>
          <w:b/>
          <w:sz w:val="22"/>
        </w:rPr>
        <w:br/>
      </w:r>
      <w:r w:rsidR="00F75BFB" w:rsidRPr="001649FD">
        <w:rPr>
          <w:rFonts w:ascii="Arial" w:hAnsi="Arial" w:cs="Arial"/>
          <w:b/>
          <w:sz w:val="22"/>
        </w:rPr>
        <w:t>Halle 1</w:t>
      </w:r>
      <w:r w:rsidR="001652DE" w:rsidRPr="001649FD">
        <w:rPr>
          <w:rFonts w:ascii="Arial" w:hAnsi="Arial" w:cs="Arial"/>
          <w:b/>
          <w:sz w:val="22"/>
        </w:rPr>
        <w:t xml:space="preserve"> – Tunnelbau</w:t>
      </w:r>
      <w:r w:rsidR="00F75BFB" w:rsidRPr="001649FD">
        <w:rPr>
          <w:rFonts w:ascii="Arial" w:hAnsi="Arial" w:cs="Arial"/>
          <w:b/>
          <w:sz w:val="22"/>
        </w:rPr>
        <w:t xml:space="preserve">, </w:t>
      </w:r>
      <w:r w:rsidRPr="001649FD">
        <w:rPr>
          <w:rFonts w:ascii="Arial" w:hAnsi="Arial" w:cs="Arial"/>
          <w:b/>
          <w:sz w:val="22"/>
        </w:rPr>
        <w:t xml:space="preserve">Stand </w:t>
      </w:r>
      <w:hyperlink r:id="rId9" w:history="1">
        <w:r w:rsidR="001052AB" w:rsidRPr="001649FD">
          <w:rPr>
            <w:rFonts w:ascii="Arial" w:hAnsi="Arial" w:cs="Arial"/>
            <w:b/>
            <w:sz w:val="22"/>
          </w:rPr>
          <w:t>A147</w:t>
        </w:r>
      </w:hyperlink>
    </w:p>
    <w:p w14:paraId="166448A9" w14:textId="77777777" w:rsidR="00511D7B" w:rsidRPr="001649FD" w:rsidRDefault="00511D7B" w:rsidP="00B03EA7">
      <w:pPr>
        <w:pStyle w:val="Zwischentitel"/>
        <w:tabs>
          <w:tab w:val="left" w:pos="7655"/>
        </w:tabs>
        <w:ind w:right="1415"/>
        <w:rPr>
          <w:rFonts w:ascii="Arial" w:hAnsi="Arial" w:cs="Arial"/>
        </w:rPr>
      </w:pPr>
      <w:r w:rsidRPr="001649FD">
        <w:rPr>
          <w:rFonts w:ascii="Arial" w:hAnsi="Arial" w:cs="Arial"/>
        </w:rPr>
        <w:t xml:space="preserve">Über TML </w:t>
      </w:r>
    </w:p>
    <w:p w14:paraId="20442D13" w14:textId="140284D2" w:rsidR="006D1A3A" w:rsidRPr="001649FD" w:rsidRDefault="00C925CF" w:rsidP="00B03EA7">
      <w:pPr>
        <w:tabs>
          <w:tab w:val="left" w:pos="7655"/>
        </w:tabs>
        <w:ind w:right="1415"/>
        <w:rPr>
          <w:rFonts w:ascii="Arial" w:hAnsi="Arial" w:cs="Arial"/>
        </w:rPr>
      </w:pPr>
      <w:r w:rsidRPr="001649FD">
        <w:rPr>
          <w:rFonts w:ascii="Arial" w:hAnsi="Arial" w:cs="Arial"/>
          <w:szCs w:val="20"/>
        </w:rPr>
        <w:t xml:space="preserve">Die TML Technik GmbH entwickelt und fertigt </w:t>
      </w:r>
      <w:r w:rsidR="00430B91" w:rsidRPr="001649FD">
        <w:rPr>
          <w:rFonts w:ascii="Arial" w:hAnsi="Arial" w:cs="Arial"/>
          <w:szCs w:val="20"/>
        </w:rPr>
        <w:t xml:space="preserve">seit 1993 </w:t>
      </w:r>
      <w:r w:rsidRPr="001649FD">
        <w:rPr>
          <w:rFonts w:ascii="Arial" w:hAnsi="Arial" w:cs="Arial"/>
          <w:szCs w:val="20"/>
        </w:rPr>
        <w:t xml:space="preserve">mobile Arbeitsmaschinen mit </w:t>
      </w:r>
      <w:r w:rsidR="00430B91" w:rsidRPr="001649FD">
        <w:rPr>
          <w:rFonts w:ascii="Arial" w:hAnsi="Arial" w:cs="Arial"/>
          <w:szCs w:val="20"/>
        </w:rPr>
        <w:t xml:space="preserve">um </w:t>
      </w:r>
      <w:r w:rsidRPr="001649FD">
        <w:rPr>
          <w:rFonts w:ascii="Arial" w:hAnsi="Arial" w:cs="Arial"/>
          <w:szCs w:val="20"/>
        </w:rPr>
        <w:t xml:space="preserve">360° drehbaren und teleskopierbaren Auslegern für die Hüttenindustrie, den Berg- und Tunnelbau, die Abbruch- sowie Bauindustrie. </w:t>
      </w:r>
      <w:r w:rsidR="00483B7D" w:rsidRPr="001649FD">
        <w:rPr>
          <w:rFonts w:ascii="Arial" w:hAnsi="Arial" w:cs="Arial"/>
        </w:rPr>
        <w:t>Hunderte ausgelieferte Maschinen, die individuell auf herausfordernde Betriebsbedingungen zugeschnitten sind</w:t>
      </w:r>
      <w:r w:rsidR="006967EF" w:rsidRPr="001649FD">
        <w:rPr>
          <w:rFonts w:ascii="Arial" w:hAnsi="Arial" w:cs="Arial"/>
        </w:rPr>
        <w:t xml:space="preserve">, bewähren sich </w:t>
      </w:r>
      <w:r w:rsidR="00430B91" w:rsidRPr="001649FD">
        <w:rPr>
          <w:rFonts w:ascii="Arial" w:hAnsi="Arial" w:cs="Arial"/>
          <w:szCs w:val="20"/>
        </w:rPr>
        <w:t>in mehr als 80 Ländern</w:t>
      </w:r>
      <w:r w:rsidR="00430B91" w:rsidRPr="001649FD">
        <w:rPr>
          <w:rFonts w:ascii="Arial" w:hAnsi="Arial" w:cs="Arial"/>
        </w:rPr>
        <w:t xml:space="preserve"> </w:t>
      </w:r>
      <w:r w:rsidR="006967EF" w:rsidRPr="001649FD">
        <w:rPr>
          <w:rFonts w:ascii="Arial" w:hAnsi="Arial" w:cs="Arial"/>
        </w:rPr>
        <w:t xml:space="preserve">Tag für Tag </w:t>
      </w:r>
      <w:r w:rsidR="006D1A3A" w:rsidRPr="001649FD">
        <w:rPr>
          <w:rFonts w:ascii="Arial" w:hAnsi="Arial" w:cs="Arial"/>
        </w:rPr>
        <w:t>unter härtesten Umgebungsbedingungen.</w:t>
      </w:r>
    </w:p>
    <w:p w14:paraId="7EBF0F96" w14:textId="0C595E7D" w:rsidR="006D1A3A" w:rsidRPr="001649FD" w:rsidRDefault="006D1A3A" w:rsidP="00B03EA7">
      <w:pPr>
        <w:tabs>
          <w:tab w:val="left" w:pos="7655"/>
        </w:tabs>
        <w:ind w:right="1415"/>
        <w:rPr>
          <w:rFonts w:ascii="Arial" w:hAnsi="Arial" w:cs="Arial"/>
        </w:rPr>
      </w:pPr>
      <w:r w:rsidRPr="001649FD">
        <w:rPr>
          <w:rFonts w:ascii="Arial" w:hAnsi="Arial" w:cs="Arial"/>
        </w:rPr>
        <w:t>Am Firmensitz in Monheim am Rhein – zentral gelegen zwischen Düsseldorf und Köln –</w:t>
      </w:r>
      <w:r w:rsidR="003A250E" w:rsidRPr="001649FD">
        <w:rPr>
          <w:rFonts w:ascii="Arial" w:hAnsi="Arial" w:cs="Arial"/>
        </w:rPr>
        <w:t xml:space="preserve"> </w:t>
      </w:r>
      <w:r w:rsidRPr="001649FD">
        <w:rPr>
          <w:rFonts w:ascii="Arial" w:hAnsi="Arial" w:cs="Arial"/>
        </w:rPr>
        <w:t xml:space="preserve">konstruiert das Unternehmen die Maschinen und fertigt sie </w:t>
      </w:r>
      <w:r w:rsidR="003A250E" w:rsidRPr="001649FD">
        <w:rPr>
          <w:rFonts w:ascii="Arial" w:hAnsi="Arial" w:cs="Arial"/>
        </w:rPr>
        <w:t xml:space="preserve">mit dem Know-how aus mehr als 60 Jahren </w:t>
      </w:r>
      <w:r w:rsidRPr="001649FD">
        <w:rPr>
          <w:rFonts w:ascii="Arial" w:hAnsi="Arial" w:cs="Arial"/>
        </w:rPr>
        <w:t xml:space="preserve">auf 22.000 m² in sechs Werkshallen: „Made in Germany“. </w:t>
      </w:r>
    </w:p>
    <w:p w14:paraId="3F93E06F" w14:textId="2E400D8D" w:rsidR="00B1471A" w:rsidRPr="001649FD" w:rsidRDefault="00B1471A" w:rsidP="00B03EA7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1649FD">
        <w:rPr>
          <w:rFonts w:ascii="Arial" w:hAnsi="Arial" w:cs="Arial"/>
          <w:szCs w:val="20"/>
        </w:rPr>
        <w:t xml:space="preserve">Mit mehr als 100 Mitarbeitern sowie Niederlassungen und Vertretungen ist die TML Technik GmbH weltweit präsent und bietet so neben der Inbetriebnahme vor Ort eine </w:t>
      </w:r>
      <w:r w:rsidR="0029191D" w:rsidRPr="001649FD">
        <w:rPr>
          <w:rFonts w:ascii="Arial" w:hAnsi="Arial" w:cs="Arial"/>
          <w:szCs w:val="20"/>
        </w:rPr>
        <w:t>schnelle</w:t>
      </w:r>
      <w:r w:rsidRPr="001649FD">
        <w:rPr>
          <w:rFonts w:ascii="Arial" w:hAnsi="Arial" w:cs="Arial"/>
          <w:szCs w:val="20"/>
        </w:rPr>
        <w:t xml:space="preserve"> Verfügbarkeit von Mitarbeitern für Wartung und Reparaturen </w:t>
      </w:r>
      <w:r w:rsidR="0029191D" w:rsidRPr="001649FD">
        <w:rPr>
          <w:rFonts w:ascii="Arial" w:hAnsi="Arial" w:cs="Arial"/>
          <w:szCs w:val="20"/>
        </w:rPr>
        <w:t>sowie</w:t>
      </w:r>
      <w:r w:rsidRPr="001649FD">
        <w:rPr>
          <w:rFonts w:ascii="Arial" w:hAnsi="Arial" w:cs="Arial"/>
          <w:szCs w:val="20"/>
        </w:rPr>
        <w:t xml:space="preserve"> weltweite</w:t>
      </w:r>
      <w:r w:rsidR="0029191D" w:rsidRPr="001649FD">
        <w:rPr>
          <w:rFonts w:ascii="Arial" w:hAnsi="Arial" w:cs="Arial"/>
          <w:szCs w:val="20"/>
        </w:rPr>
        <w:t>n</w:t>
      </w:r>
      <w:r w:rsidRPr="001649FD">
        <w:rPr>
          <w:rFonts w:ascii="Arial" w:hAnsi="Arial" w:cs="Arial"/>
          <w:szCs w:val="20"/>
        </w:rPr>
        <w:t xml:space="preserve"> Ersatzteilservice.</w:t>
      </w:r>
    </w:p>
    <w:p w14:paraId="6A54A9A5" w14:textId="77777777" w:rsidR="00752618" w:rsidRPr="001649FD" w:rsidRDefault="00752618" w:rsidP="00B03EA7">
      <w:pPr>
        <w:tabs>
          <w:tab w:val="left" w:pos="7655"/>
        </w:tabs>
        <w:ind w:right="1415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F461F9" w:rsidRPr="001649FD" w14:paraId="03413133" w14:textId="77777777" w:rsidTr="00916323">
        <w:tc>
          <w:tcPr>
            <w:tcW w:w="3681" w:type="dxa"/>
          </w:tcPr>
          <w:p w14:paraId="599C0D20" w14:textId="77777777" w:rsidR="00F461F9" w:rsidRPr="001649FD" w:rsidRDefault="00F461F9" w:rsidP="00916323">
            <w:pPr>
              <w:keepNext/>
              <w:keepLines/>
              <w:tabs>
                <w:tab w:val="left" w:pos="7655"/>
              </w:tabs>
              <w:spacing w:before="60"/>
              <w:ind w:right="11"/>
              <w:rPr>
                <w:rFonts w:ascii="Arial" w:hAnsi="Arial" w:cs="Arial"/>
                <w:b/>
              </w:rPr>
            </w:pPr>
            <w:r w:rsidRPr="001649FD">
              <w:rPr>
                <w:rFonts w:ascii="Arial" w:hAnsi="Arial" w:cs="Arial"/>
                <w:b/>
              </w:rPr>
              <w:t>Kontakt:</w:t>
            </w:r>
          </w:p>
          <w:p w14:paraId="52B06069" w14:textId="187A6F31" w:rsidR="00F461F9" w:rsidRPr="001649FD" w:rsidRDefault="00F461F9" w:rsidP="00916323">
            <w:pPr>
              <w:keepLines/>
              <w:tabs>
                <w:tab w:val="left" w:pos="7655"/>
              </w:tabs>
              <w:ind w:right="13"/>
              <w:rPr>
                <w:rFonts w:ascii="Arial" w:hAnsi="Arial" w:cs="Arial"/>
                <w:b/>
              </w:rPr>
            </w:pPr>
            <w:r w:rsidRPr="001649FD">
              <w:rPr>
                <w:rFonts w:ascii="Arial" w:hAnsi="Arial" w:cs="Arial"/>
              </w:rPr>
              <w:t>TML Technik GmbH</w:t>
            </w:r>
            <w:r w:rsidRPr="001649FD">
              <w:rPr>
                <w:rFonts w:ascii="Arial" w:hAnsi="Arial" w:cs="Arial"/>
              </w:rPr>
              <w:br/>
            </w:r>
            <w:r w:rsidRPr="001649FD">
              <w:rPr>
                <w:rFonts w:ascii="Arial" w:hAnsi="Arial" w:cs="Arial"/>
                <w:szCs w:val="20"/>
              </w:rPr>
              <w:t>Thorsten Bolender</w:t>
            </w:r>
            <w:r w:rsidRPr="001649FD">
              <w:rPr>
                <w:rFonts w:ascii="Arial" w:hAnsi="Arial" w:cs="Arial"/>
              </w:rPr>
              <w:br/>
              <w:t>Daimlerstraße 14 - 16</w:t>
            </w:r>
            <w:r w:rsidRPr="001649FD">
              <w:rPr>
                <w:rFonts w:ascii="Arial" w:hAnsi="Arial" w:cs="Arial"/>
              </w:rPr>
              <w:br/>
              <w:t xml:space="preserve">40789 Monheim </w:t>
            </w:r>
            <w:r w:rsidRPr="001649FD">
              <w:rPr>
                <w:rFonts w:ascii="Arial" w:hAnsi="Arial" w:cs="Arial"/>
              </w:rPr>
              <w:br/>
              <w:t>Tel.: +49</w:t>
            </w:r>
            <w:r w:rsidR="00752618" w:rsidRPr="001649FD">
              <w:rPr>
                <w:rFonts w:ascii="Arial" w:hAnsi="Arial" w:cs="Arial"/>
              </w:rPr>
              <w:t xml:space="preserve"> </w:t>
            </w:r>
            <w:r w:rsidRPr="001649FD">
              <w:rPr>
                <w:rFonts w:ascii="Arial" w:hAnsi="Arial" w:cs="Arial"/>
              </w:rPr>
              <w:t>2173</w:t>
            </w:r>
            <w:r w:rsidR="00752618" w:rsidRPr="001649FD">
              <w:rPr>
                <w:rFonts w:ascii="Arial" w:hAnsi="Arial" w:cs="Arial"/>
              </w:rPr>
              <w:t xml:space="preserve"> </w:t>
            </w:r>
            <w:r w:rsidRPr="001649FD">
              <w:rPr>
                <w:rFonts w:ascii="Arial" w:hAnsi="Arial" w:cs="Arial"/>
              </w:rPr>
              <w:t>9575-202</w:t>
            </w:r>
            <w:r w:rsidRPr="001649FD">
              <w:rPr>
                <w:rFonts w:ascii="Arial" w:hAnsi="Arial" w:cs="Arial"/>
              </w:rPr>
              <w:br/>
              <w:t xml:space="preserve">www.tml.de </w:t>
            </w:r>
            <w:r w:rsidRPr="001649FD">
              <w:rPr>
                <w:rFonts w:ascii="Arial" w:hAnsi="Arial" w:cs="Arial"/>
              </w:rPr>
              <w:br/>
              <w:t>E-Mail:</w:t>
            </w:r>
            <w:r w:rsidRPr="001649FD">
              <w:rPr>
                <w:rFonts w:ascii="Arial" w:hAnsi="Arial" w:cs="Arial"/>
                <w:szCs w:val="20"/>
              </w:rPr>
              <w:t xml:space="preserve"> t.bolender@tml.de</w:t>
            </w:r>
          </w:p>
        </w:tc>
        <w:tc>
          <w:tcPr>
            <w:tcW w:w="4111" w:type="dxa"/>
          </w:tcPr>
          <w:p w14:paraId="536F898A" w14:textId="77777777" w:rsidR="00F461F9" w:rsidRPr="001649FD" w:rsidRDefault="00F461F9" w:rsidP="00916323">
            <w:pPr>
              <w:keepLines/>
              <w:tabs>
                <w:tab w:val="left" w:pos="7655"/>
              </w:tabs>
              <w:spacing w:before="60"/>
              <w:ind w:right="11"/>
              <w:rPr>
                <w:rFonts w:ascii="Arial" w:hAnsi="Arial" w:cs="Arial"/>
                <w:b/>
              </w:rPr>
            </w:pPr>
            <w:r w:rsidRPr="001649FD">
              <w:rPr>
                <w:rFonts w:ascii="Arial" w:hAnsi="Arial" w:cs="Arial"/>
                <w:b/>
              </w:rPr>
              <w:t>Ansprechpartner für die Presse:</w:t>
            </w:r>
          </w:p>
          <w:p w14:paraId="78FC5476" w14:textId="581B66B5" w:rsidR="00F461F9" w:rsidRPr="001649FD" w:rsidRDefault="00F461F9" w:rsidP="00916323">
            <w:pPr>
              <w:keepLines/>
              <w:tabs>
                <w:tab w:val="left" w:pos="7655"/>
              </w:tabs>
              <w:ind w:right="13"/>
              <w:rPr>
                <w:rFonts w:ascii="Arial" w:hAnsi="Arial" w:cs="Arial"/>
                <w:b/>
              </w:rPr>
            </w:pPr>
            <w:r w:rsidRPr="001649FD">
              <w:rPr>
                <w:rFonts w:ascii="Arial" w:hAnsi="Arial" w:cs="Arial"/>
              </w:rPr>
              <w:t>VIP Kommunikation</w:t>
            </w:r>
            <w:r w:rsidRPr="001649FD">
              <w:rPr>
                <w:rFonts w:ascii="Arial" w:hAnsi="Arial" w:cs="Arial"/>
              </w:rPr>
              <w:br/>
              <w:t>Dr.-Ing. Uwe Stein</w:t>
            </w:r>
            <w:r w:rsidRPr="001649FD">
              <w:rPr>
                <w:rFonts w:ascii="Arial" w:hAnsi="Arial" w:cs="Arial"/>
              </w:rPr>
              <w:br/>
              <w:t>Dennewartstraße 25-27</w:t>
            </w:r>
            <w:r w:rsidRPr="001649FD">
              <w:rPr>
                <w:rFonts w:ascii="Arial" w:hAnsi="Arial" w:cs="Arial"/>
              </w:rPr>
              <w:br/>
              <w:t>52068 Aachen</w:t>
            </w:r>
            <w:r w:rsidRPr="001649FD">
              <w:rPr>
                <w:rFonts w:ascii="Arial" w:hAnsi="Arial" w:cs="Arial"/>
              </w:rPr>
              <w:br/>
              <w:t>Tel.: +49</w:t>
            </w:r>
            <w:r w:rsidR="00752618" w:rsidRPr="001649FD">
              <w:rPr>
                <w:rFonts w:ascii="Arial" w:hAnsi="Arial" w:cs="Arial"/>
              </w:rPr>
              <w:t xml:space="preserve"> </w:t>
            </w:r>
            <w:r w:rsidRPr="001649FD">
              <w:rPr>
                <w:rFonts w:ascii="Arial" w:hAnsi="Arial" w:cs="Arial"/>
              </w:rPr>
              <w:t>241</w:t>
            </w:r>
            <w:r w:rsidR="00752618" w:rsidRPr="001649FD">
              <w:rPr>
                <w:rFonts w:ascii="Arial" w:hAnsi="Arial" w:cs="Arial"/>
              </w:rPr>
              <w:t xml:space="preserve"> </w:t>
            </w:r>
            <w:r w:rsidRPr="001649FD">
              <w:rPr>
                <w:rFonts w:ascii="Arial" w:hAnsi="Arial" w:cs="Arial"/>
              </w:rPr>
              <w:t>89468-55</w:t>
            </w:r>
            <w:r w:rsidRPr="001649FD">
              <w:rPr>
                <w:rFonts w:ascii="Arial" w:hAnsi="Arial" w:cs="Arial"/>
              </w:rPr>
              <w:br/>
            </w:r>
            <w:hyperlink r:id="rId10" w:history="1">
              <w:r w:rsidRPr="001649FD">
                <w:rPr>
                  <w:rFonts w:ascii="Arial" w:hAnsi="Arial" w:cs="Arial"/>
                </w:rPr>
                <w:t>www.vip-kommunikation.de</w:t>
              </w:r>
            </w:hyperlink>
            <w:r w:rsidRPr="001649FD">
              <w:rPr>
                <w:rFonts w:ascii="Arial" w:hAnsi="Arial" w:cs="Arial"/>
              </w:rPr>
              <w:br/>
              <w:t xml:space="preserve">E-Mail: </w:t>
            </w:r>
            <w:hyperlink r:id="rId11" w:history="1">
              <w:r w:rsidRPr="001649FD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14:paraId="1040BFAF" w14:textId="77777777" w:rsidR="00F461F9" w:rsidRPr="001649FD" w:rsidRDefault="00F461F9" w:rsidP="00B03EA7">
      <w:pPr>
        <w:tabs>
          <w:tab w:val="left" w:pos="7655"/>
        </w:tabs>
        <w:ind w:right="1415"/>
        <w:rPr>
          <w:rFonts w:ascii="Arial" w:hAnsi="Arial" w:cs="Arial"/>
        </w:rPr>
      </w:pPr>
    </w:p>
    <w:p w14:paraId="0A095F8F" w14:textId="77777777" w:rsidR="00EB6D90" w:rsidRPr="001649FD" w:rsidRDefault="003708EB" w:rsidP="00B03EA7">
      <w:pPr>
        <w:pStyle w:val="MMTopic1"/>
        <w:numPr>
          <w:ilvl w:val="0"/>
          <w:numId w:val="0"/>
        </w:numPr>
        <w:tabs>
          <w:tab w:val="left" w:pos="7655"/>
        </w:tabs>
        <w:rPr>
          <w:rFonts w:ascii="Arial" w:hAnsi="Arial" w:cs="Arial"/>
        </w:rPr>
      </w:pPr>
      <w:r w:rsidRPr="001649FD">
        <w:rPr>
          <w:rFonts w:ascii="Arial" w:hAnsi="Arial" w:cs="Arial"/>
        </w:rPr>
        <w:lastRenderedPageBreak/>
        <w:t>Abbildungen</w:t>
      </w:r>
      <w:r w:rsidR="00EB6D90" w:rsidRPr="001649FD">
        <w:rPr>
          <w:rFonts w:ascii="Arial" w:hAnsi="Arial" w:cs="Arial"/>
        </w:rPr>
        <w:t>:</w:t>
      </w:r>
    </w:p>
    <w:p w14:paraId="24A3B416" w14:textId="4C5CD085" w:rsidR="00375945" w:rsidRPr="001649FD" w:rsidRDefault="00375945" w:rsidP="008E067E">
      <w:pPr>
        <w:pStyle w:val="MMTopic1"/>
        <w:numPr>
          <w:ilvl w:val="0"/>
          <w:numId w:val="0"/>
        </w:numPr>
        <w:tabs>
          <w:tab w:val="left" w:pos="7655"/>
        </w:tabs>
        <w:spacing w:before="0" w:after="240"/>
        <w:ind w:right="0"/>
        <w:rPr>
          <w:rStyle w:val="Hyperlink"/>
          <w:rFonts w:ascii="Arial" w:hAnsi="Arial" w:cs="Arial"/>
          <w:color w:val="auto"/>
          <w:sz w:val="28"/>
        </w:rPr>
      </w:pPr>
      <w:r w:rsidRPr="001649FD">
        <w:rPr>
          <w:rFonts w:ascii="Arial" w:hAnsi="Arial" w:cs="Arial"/>
          <w:sz w:val="28"/>
        </w:rPr>
        <w:t>Download der hoch aufgelösten Bilddateien:</w:t>
      </w:r>
      <w:r w:rsidR="00B97D7A" w:rsidRPr="001649FD">
        <w:rPr>
          <w:rFonts w:ascii="Arial" w:hAnsi="Arial" w:cs="Arial"/>
          <w:sz w:val="28"/>
        </w:rPr>
        <w:t xml:space="preserve"> </w:t>
      </w:r>
      <w:hyperlink r:id="rId12" w:history="1">
        <w:r w:rsidR="000F2F4E" w:rsidRPr="001649FD">
          <w:rPr>
            <w:rStyle w:val="Hyperlink"/>
            <w:rFonts w:ascii="Arial" w:hAnsi="Arial" w:cs="Arial"/>
            <w:color w:val="auto"/>
            <w:sz w:val="28"/>
          </w:rPr>
          <w:t>Pressebilder TML</w:t>
        </w:r>
      </w:hyperlink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</w:tblGrid>
      <w:tr w:rsidR="00A947FD" w:rsidRPr="001649FD" w14:paraId="46853ACE" w14:textId="77777777" w:rsidTr="00B03EA7">
        <w:trPr>
          <w:cantSplit/>
        </w:trPr>
        <w:tc>
          <w:tcPr>
            <w:tcW w:w="3686" w:type="dxa"/>
          </w:tcPr>
          <w:p w14:paraId="3740803E" w14:textId="5847E517" w:rsidR="00FF50F2" w:rsidRPr="001649FD" w:rsidRDefault="006F6B55" w:rsidP="00B03EA7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</w:rPr>
            </w:pPr>
            <w:r w:rsidRPr="001649FD">
              <w:rPr>
                <w:rFonts w:ascii="Arial" w:hAnsi="Arial" w:cs="Arial"/>
                <w:b/>
                <w:lang w:eastAsia="de-DE"/>
              </w:rPr>
              <w:t>B</w:t>
            </w:r>
            <w:r w:rsidRPr="001649FD">
              <w:rPr>
                <w:rFonts w:ascii="Arial" w:hAnsi="Arial" w:cs="Arial"/>
                <w:b/>
              </w:rPr>
              <w:t>ild 1:</w:t>
            </w:r>
            <w:r w:rsidR="003A250E" w:rsidRPr="001649FD">
              <w:rPr>
                <w:rFonts w:ascii="Arial" w:hAnsi="Arial" w:cs="Arial"/>
                <w:b/>
              </w:rPr>
              <w:t xml:space="preserve"> </w:t>
            </w:r>
            <w:r w:rsidR="00B82E31" w:rsidRPr="001649FD">
              <w:rPr>
                <w:rFonts w:ascii="Arial" w:hAnsi="Arial" w:cs="Arial"/>
              </w:rPr>
              <w:t>Der UNIDACHS 110 ist deutlich kompakter als seine „großen Brüder“ der gleichen Baureihe.</w:t>
            </w:r>
          </w:p>
          <w:p w14:paraId="4084929B" w14:textId="1C51C4D1" w:rsidR="006F6B55" w:rsidRPr="001649FD" w:rsidRDefault="006F6B55" w:rsidP="00B03EA7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lang w:eastAsia="de-DE"/>
              </w:rPr>
            </w:pPr>
            <w:r w:rsidRPr="001649FD">
              <w:rPr>
                <w:rFonts w:ascii="Arial" w:hAnsi="Arial" w:cs="Arial"/>
              </w:rPr>
              <w:t xml:space="preserve">Dateiname: </w:t>
            </w:r>
            <w:r w:rsidR="00196D28" w:rsidRPr="001649FD">
              <w:rPr>
                <w:rFonts w:ascii="Arial" w:hAnsi="Arial" w:cs="Arial"/>
              </w:rPr>
              <w:br/>
            </w:r>
            <w:r w:rsidR="003A250E" w:rsidRPr="001649FD">
              <w:rPr>
                <w:rFonts w:ascii="Arial" w:hAnsi="Arial" w:cs="Arial"/>
              </w:rPr>
              <w:t>TML_Unidachs_110_3</w:t>
            </w:r>
            <w:r w:rsidR="00162E86" w:rsidRPr="001649FD">
              <w:rPr>
                <w:rFonts w:ascii="Arial" w:hAnsi="Arial" w:cs="Arial"/>
              </w:rPr>
              <w:t>.jpg</w:t>
            </w:r>
          </w:p>
        </w:tc>
        <w:tc>
          <w:tcPr>
            <w:tcW w:w="4111" w:type="dxa"/>
          </w:tcPr>
          <w:p w14:paraId="38F9141C" w14:textId="77777777" w:rsidR="006F6B55" w:rsidRPr="001649FD" w:rsidRDefault="001317D7" w:rsidP="00B03EA7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rFonts w:ascii="Arial" w:hAnsi="Arial" w:cs="Arial"/>
                <w:lang w:eastAsia="de-DE"/>
              </w:rPr>
            </w:pPr>
            <w:r w:rsidRPr="001649FD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FED6E24" wp14:editId="0CF3DE48">
                  <wp:extent cx="2097894" cy="1573420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223" cy="157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FD" w:rsidRPr="001649FD" w14:paraId="4C6DCF2F" w14:textId="77777777" w:rsidTr="00B03EA7">
        <w:tc>
          <w:tcPr>
            <w:tcW w:w="3686" w:type="dxa"/>
          </w:tcPr>
          <w:p w14:paraId="002DD95D" w14:textId="3A4E486F" w:rsidR="004B58CE" w:rsidRPr="001649FD" w:rsidRDefault="004B58CE" w:rsidP="00B03EA7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lang w:eastAsia="de-DE"/>
              </w:rPr>
            </w:pPr>
            <w:r w:rsidRPr="001649FD">
              <w:rPr>
                <w:rFonts w:ascii="Arial" w:hAnsi="Arial" w:cs="Arial"/>
                <w:b/>
                <w:lang w:eastAsia="de-DE"/>
              </w:rPr>
              <w:t>Bild 2:</w:t>
            </w:r>
            <w:bookmarkStart w:id="2" w:name="OLE_LINK1"/>
            <w:bookmarkStart w:id="3" w:name="OLE_LINK2"/>
            <w:r w:rsidR="003A250E" w:rsidRPr="001649FD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="00B82E31" w:rsidRPr="001649FD">
              <w:rPr>
                <w:rFonts w:ascii="Arial" w:hAnsi="Arial" w:cs="Arial"/>
                <w:lang w:eastAsia="de-DE"/>
              </w:rPr>
              <w:t xml:space="preserve">Mit der Fernsteuerung </w:t>
            </w:r>
            <w:r w:rsidR="006D4E48" w:rsidRPr="001649FD">
              <w:rPr>
                <w:rFonts w:ascii="Arial" w:hAnsi="Arial" w:cs="Arial"/>
                <w:lang w:eastAsia="de-DE"/>
              </w:rPr>
              <w:t>arbeitet der Bediener aus sicherem Abstand.</w:t>
            </w:r>
          </w:p>
          <w:p w14:paraId="5C154B54" w14:textId="77777777" w:rsidR="004B58CE" w:rsidRPr="001649FD" w:rsidRDefault="004B58CE" w:rsidP="00B03EA7">
            <w:pPr>
              <w:widowControl w:val="0"/>
              <w:tabs>
                <w:tab w:val="left" w:pos="7655"/>
              </w:tabs>
              <w:spacing w:before="120"/>
              <w:ind w:right="175"/>
              <w:rPr>
                <w:rFonts w:ascii="Arial" w:hAnsi="Arial" w:cs="Arial"/>
              </w:rPr>
            </w:pPr>
            <w:r w:rsidRPr="001649FD">
              <w:rPr>
                <w:rFonts w:ascii="Arial" w:hAnsi="Arial" w:cs="Arial"/>
              </w:rPr>
              <w:t>D</w:t>
            </w:r>
            <w:bookmarkEnd w:id="2"/>
            <w:bookmarkEnd w:id="3"/>
            <w:r w:rsidRPr="001649FD">
              <w:rPr>
                <w:rFonts w:ascii="Arial" w:hAnsi="Arial" w:cs="Arial"/>
              </w:rPr>
              <w:t xml:space="preserve">ateiname: </w:t>
            </w:r>
            <w:r w:rsidR="00B042C2" w:rsidRPr="001649FD">
              <w:rPr>
                <w:rFonts w:ascii="Arial" w:hAnsi="Arial" w:cs="Arial"/>
              </w:rPr>
              <w:br/>
            </w:r>
            <w:r w:rsidR="00235BE5" w:rsidRPr="001649FD">
              <w:rPr>
                <w:rFonts w:ascii="Arial" w:hAnsi="Arial" w:cs="Arial"/>
              </w:rPr>
              <w:t>TML Unidachs_110_Test_TML (4)</w:t>
            </w:r>
            <w:r w:rsidRPr="001649FD">
              <w:rPr>
                <w:rFonts w:ascii="Arial" w:hAnsi="Arial" w:cs="Arial"/>
              </w:rPr>
              <w:t>.jpg</w:t>
            </w:r>
          </w:p>
          <w:p w14:paraId="79F8872B" w14:textId="37F7C1CA" w:rsidR="004B1103" w:rsidRPr="001649FD" w:rsidRDefault="004B1103" w:rsidP="004B1103">
            <w:pPr>
              <w:tabs>
                <w:tab w:val="left" w:pos="2026"/>
              </w:tabs>
              <w:rPr>
                <w:rFonts w:ascii="Arial" w:hAnsi="Arial" w:cs="Arial"/>
                <w:lang w:eastAsia="de-DE"/>
              </w:rPr>
            </w:pPr>
            <w:r w:rsidRPr="001649FD">
              <w:rPr>
                <w:rFonts w:ascii="Arial" w:hAnsi="Arial" w:cs="Arial"/>
                <w:lang w:eastAsia="de-DE"/>
              </w:rPr>
              <w:tab/>
            </w:r>
          </w:p>
        </w:tc>
        <w:tc>
          <w:tcPr>
            <w:tcW w:w="4111" w:type="dxa"/>
          </w:tcPr>
          <w:p w14:paraId="4E667A47" w14:textId="77777777" w:rsidR="004B58CE" w:rsidRPr="001649FD" w:rsidRDefault="00162E86" w:rsidP="00B03EA7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rFonts w:ascii="Arial" w:hAnsi="Arial" w:cs="Arial"/>
                <w:lang w:eastAsia="de-DE"/>
              </w:rPr>
            </w:pPr>
            <w:r w:rsidRPr="001649FD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4E21EE4" wp14:editId="1CF71895">
                  <wp:extent cx="2091457" cy="1400066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457" cy="140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FD" w:rsidRPr="001649FD" w14:paraId="01FFF3BF" w14:textId="77777777" w:rsidTr="00B03EA7">
        <w:tc>
          <w:tcPr>
            <w:tcW w:w="3686" w:type="dxa"/>
          </w:tcPr>
          <w:p w14:paraId="2BB20C4D" w14:textId="793EB6A2" w:rsidR="00235BE5" w:rsidRPr="001649FD" w:rsidRDefault="00235BE5" w:rsidP="00B03EA7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lang w:eastAsia="de-DE"/>
              </w:rPr>
            </w:pPr>
            <w:r w:rsidRPr="001649FD">
              <w:rPr>
                <w:rFonts w:ascii="Arial" w:hAnsi="Arial" w:cs="Arial"/>
                <w:b/>
                <w:lang w:eastAsia="de-DE"/>
              </w:rPr>
              <w:t>Bild 3:</w:t>
            </w:r>
            <w:r w:rsidR="003A250E" w:rsidRPr="001649FD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="0062684F" w:rsidRPr="001649FD">
              <w:rPr>
                <w:rFonts w:ascii="Arial" w:hAnsi="Arial" w:cs="Arial"/>
              </w:rPr>
              <w:t xml:space="preserve">Mit dem drehbaren Auslegerarm verfügt </w:t>
            </w:r>
            <w:r w:rsidR="00303651" w:rsidRPr="001649FD">
              <w:rPr>
                <w:rFonts w:ascii="Arial" w:hAnsi="Arial" w:cs="Arial"/>
              </w:rPr>
              <w:t>UNIDACHS 110</w:t>
            </w:r>
            <w:r w:rsidR="0062684F" w:rsidRPr="001649FD">
              <w:rPr>
                <w:rFonts w:ascii="Arial" w:hAnsi="Arial" w:cs="Arial"/>
              </w:rPr>
              <w:t xml:space="preserve"> im Vergleich mit Knickarm-Baggern über einen zusätzlichen Freiheitsgrad.</w:t>
            </w:r>
          </w:p>
          <w:p w14:paraId="688EB1B9" w14:textId="77777777" w:rsidR="00235BE5" w:rsidRPr="001649FD" w:rsidRDefault="00235BE5" w:rsidP="00B03EA7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b/>
                <w:lang w:eastAsia="de-DE"/>
              </w:rPr>
            </w:pPr>
            <w:r w:rsidRPr="001649FD">
              <w:rPr>
                <w:rFonts w:ascii="Arial" w:hAnsi="Arial" w:cs="Arial"/>
              </w:rPr>
              <w:t xml:space="preserve">Dateiname: </w:t>
            </w:r>
            <w:r w:rsidRPr="001649FD">
              <w:rPr>
                <w:rFonts w:ascii="Arial" w:hAnsi="Arial" w:cs="Arial"/>
              </w:rPr>
              <w:br/>
              <w:t>TML Unidachs_110_Test_TML (25).jpg</w:t>
            </w:r>
          </w:p>
        </w:tc>
        <w:tc>
          <w:tcPr>
            <w:tcW w:w="4111" w:type="dxa"/>
          </w:tcPr>
          <w:p w14:paraId="4544F88C" w14:textId="77777777" w:rsidR="00235BE5" w:rsidRPr="001649FD" w:rsidRDefault="00235BE5" w:rsidP="00B03EA7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1649FD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F8AD362" wp14:editId="59121A06">
                  <wp:extent cx="2042108" cy="1367030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08" cy="1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51" w:rsidRPr="001649FD" w14:paraId="452DC32F" w14:textId="77777777" w:rsidTr="00B03EA7">
        <w:tc>
          <w:tcPr>
            <w:tcW w:w="3686" w:type="dxa"/>
          </w:tcPr>
          <w:p w14:paraId="09B93757" w14:textId="3F9E1C6F" w:rsidR="00303651" w:rsidRPr="001649FD" w:rsidRDefault="00303651" w:rsidP="00303651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lang w:eastAsia="de-DE"/>
              </w:rPr>
            </w:pPr>
            <w:r w:rsidRPr="001649FD">
              <w:rPr>
                <w:rFonts w:ascii="Arial" w:hAnsi="Arial" w:cs="Arial"/>
                <w:b/>
                <w:lang w:eastAsia="de-DE"/>
              </w:rPr>
              <w:t xml:space="preserve">Bild 4: </w:t>
            </w:r>
            <w:r w:rsidRPr="001649FD">
              <w:rPr>
                <w:rFonts w:ascii="Arial" w:hAnsi="Arial" w:cs="Arial"/>
              </w:rPr>
              <w:t>Der „große Bruder</w:t>
            </w:r>
            <w:r w:rsidR="00401F06" w:rsidRPr="001649FD">
              <w:rPr>
                <w:rFonts w:ascii="Arial" w:hAnsi="Arial" w:cs="Arial"/>
              </w:rPr>
              <w:t>“</w:t>
            </w:r>
            <w:r w:rsidRPr="001649FD">
              <w:rPr>
                <w:rFonts w:ascii="Arial" w:hAnsi="Arial" w:cs="Arial"/>
              </w:rPr>
              <w:t xml:space="preserve"> des UNID</w:t>
            </w:r>
            <w:r w:rsidR="00401F06" w:rsidRPr="001649FD">
              <w:rPr>
                <w:rFonts w:ascii="Arial" w:hAnsi="Arial" w:cs="Arial"/>
              </w:rPr>
              <w:t>A</w:t>
            </w:r>
            <w:r w:rsidRPr="001649FD">
              <w:rPr>
                <w:rFonts w:ascii="Arial" w:hAnsi="Arial" w:cs="Arial"/>
              </w:rPr>
              <w:t>CHS 110, der UNIDACHS 220, besitzt einen teleskopierbaren Auslegerarm und ist so noch flexibler einsetzbar.</w:t>
            </w:r>
          </w:p>
          <w:p w14:paraId="2F4F257B" w14:textId="5217A7F6" w:rsidR="00303651" w:rsidRPr="001649FD" w:rsidRDefault="00303651" w:rsidP="00303651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b/>
                <w:lang w:eastAsia="de-DE"/>
              </w:rPr>
            </w:pPr>
            <w:r w:rsidRPr="001649FD">
              <w:rPr>
                <w:rFonts w:ascii="Arial" w:hAnsi="Arial" w:cs="Arial"/>
              </w:rPr>
              <w:t xml:space="preserve">Dateiname: </w:t>
            </w:r>
            <w:r w:rsidRPr="001649FD">
              <w:rPr>
                <w:rFonts w:ascii="Arial" w:hAnsi="Arial" w:cs="Arial"/>
              </w:rPr>
              <w:br/>
            </w:r>
            <w:r w:rsidR="00401F06" w:rsidRPr="001649FD">
              <w:rPr>
                <w:rFonts w:ascii="Arial" w:hAnsi="Arial" w:cs="Arial"/>
              </w:rPr>
              <w:t>TML_Unidachs_220_AW57318</w:t>
            </w:r>
            <w:r w:rsidRPr="001649FD">
              <w:rPr>
                <w:rFonts w:ascii="Arial" w:hAnsi="Arial" w:cs="Arial"/>
              </w:rPr>
              <w:t>.jpg</w:t>
            </w:r>
          </w:p>
        </w:tc>
        <w:tc>
          <w:tcPr>
            <w:tcW w:w="4111" w:type="dxa"/>
          </w:tcPr>
          <w:p w14:paraId="0A5DA273" w14:textId="236BEC8F" w:rsidR="00303651" w:rsidRPr="001649FD" w:rsidRDefault="00401F06" w:rsidP="00B03EA7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1649FD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E5F0116" wp14:editId="2FB5B427">
                  <wp:extent cx="2013937" cy="1342797"/>
                  <wp:effectExtent l="0" t="0" r="571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68" cy="134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6948B" w14:textId="77777777" w:rsidR="00B703A4" w:rsidRPr="001649FD" w:rsidRDefault="00062553" w:rsidP="00B03EA7">
      <w:pPr>
        <w:rPr>
          <w:rFonts w:ascii="Arial" w:hAnsi="Arial" w:cs="Arial"/>
          <w:sz w:val="18"/>
          <w:szCs w:val="20"/>
        </w:rPr>
      </w:pPr>
      <w:r w:rsidRPr="001649FD">
        <w:rPr>
          <w:rFonts w:ascii="Arial" w:hAnsi="Arial" w:cs="Arial"/>
          <w:sz w:val="18"/>
          <w:szCs w:val="20"/>
        </w:rPr>
        <w:t>Bildnachweis:</w:t>
      </w:r>
      <w:r w:rsidRPr="001649FD">
        <w:rPr>
          <w:rFonts w:ascii="Arial" w:hAnsi="Arial" w:cs="Arial"/>
          <w:sz w:val="18"/>
          <w:szCs w:val="20"/>
        </w:rPr>
        <w:tab/>
      </w:r>
      <w:r w:rsidR="004B58CE" w:rsidRPr="001649FD">
        <w:rPr>
          <w:rFonts w:ascii="Arial" w:hAnsi="Arial" w:cs="Arial"/>
          <w:sz w:val="18"/>
          <w:szCs w:val="20"/>
        </w:rPr>
        <w:t xml:space="preserve">Werksfotos </w:t>
      </w:r>
      <w:r w:rsidR="005A5FBF" w:rsidRPr="001649FD">
        <w:rPr>
          <w:rFonts w:ascii="Arial" w:hAnsi="Arial" w:cs="Arial"/>
          <w:sz w:val="18"/>
          <w:szCs w:val="20"/>
        </w:rPr>
        <w:t>TML Technik GmbH</w:t>
      </w:r>
      <w:bookmarkEnd w:id="0"/>
    </w:p>
    <w:sectPr w:rsidR="00B703A4" w:rsidRPr="001649FD" w:rsidSect="00E77269">
      <w:headerReference w:type="default" r:id="rId17"/>
      <w:footerReference w:type="even" r:id="rId18"/>
      <w:footerReference w:type="default" r:id="rId19"/>
      <w:type w:val="continuous"/>
      <w:pgSz w:w="11906" w:h="16838" w:code="9"/>
      <w:pgMar w:top="1985" w:right="1418" w:bottom="993" w:left="1418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72E8" w14:textId="77777777" w:rsidR="00FA08EB" w:rsidRDefault="00FA08EB" w:rsidP="00A34F57">
      <w:r>
        <w:separator/>
      </w:r>
    </w:p>
  </w:endnote>
  <w:endnote w:type="continuationSeparator" w:id="0">
    <w:p w14:paraId="25145DE7" w14:textId="77777777" w:rsidR="00FA08EB" w:rsidRDefault="00FA08EB" w:rsidP="00A3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D243" w14:textId="77777777" w:rsidR="001C1A53" w:rsidRDefault="002555EE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1C1A5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62BD">
      <w:rPr>
        <w:rStyle w:val="Seitenzahl"/>
        <w:noProof/>
      </w:rPr>
      <w:t>3</w:t>
    </w:r>
    <w:r>
      <w:rPr>
        <w:rStyle w:val="Seitenzahl"/>
      </w:rPr>
      <w:fldChar w:fldCharType="end"/>
    </w:r>
  </w:p>
  <w:p w14:paraId="793D1022" w14:textId="77777777" w:rsidR="001C1A53" w:rsidRDefault="001C1A53" w:rsidP="00A34F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5F22" w14:textId="77777777" w:rsidR="001C1A53" w:rsidRPr="00D3149B" w:rsidRDefault="00351905" w:rsidP="007D7070">
    <w:pPr>
      <w:pStyle w:val="Fuzeile"/>
      <w:ind w:right="-2"/>
      <w:jc w:val="center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C209D1" wp14:editId="1CFF7A6F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15875" b="317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95065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DlZUBQ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  <w:r w:rsidR="001C1A53" w:rsidRPr="00D3149B">
      <w:t>www.vip-kommunikation.de</w:t>
    </w:r>
  </w:p>
  <w:p w14:paraId="4C446D9F" w14:textId="5BE58B08" w:rsidR="001C1A53" w:rsidRPr="00D3149B" w:rsidRDefault="009405C7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r>
      <w:rPr>
        <w:noProof/>
        <w:color w:val="808080"/>
        <w:sz w:val="12"/>
        <w:szCs w:val="16"/>
      </w:rPr>
      <w:fldChar w:fldCharType="begin"/>
    </w:r>
    <w:r>
      <w:rPr>
        <w:noProof/>
        <w:color w:val="808080"/>
        <w:sz w:val="12"/>
        <w:szCs w:val="16"/>
      </w:rPr>
      <w:instrText xml:space="preserve"> FILENAME  \* Lower  \* MERGEFORMAT </w:instrText>
    </w:r>
    <w:r>
      <w:rPr>
        <w:noProof/>
        <w:color w:val="808080"/>
        <w:sz w:val="12"/>
        <w:szCs w:val="16"/>
      </w:rPr>
      <w:fldChar w:fldCharType="separate"/>
    </w:r>
    <w:r w:rsidR="004B1103">
      <w:rPr>
        <w:noProof/>
        <w:color w:val="808080"/>
        <w:sz w:val="12"/>
        <w:szCs w:val="16"/>
      </w:rPr>
      <w:t>tml unidachs 110 pm stuva-expo 2021 d 211027 fr.docx</w:t>
    </w:r>
    <w:r>
      <w:rPr>
        <w:noProof/>
        <w:color w:val="808080"/>
        <w:sz w:val="12"/>
        <w:szCs w:val="16"/>
      </w:rPr>
      <w:fldChar w:fldCharType="end"/>
    </w:r>
    <w:r w:rsidR="00B1587F" w:rsidRPr="00D3149B">
      <w:rPr>
        <w:noProof/>
        <w:color w:val="808080"/>
        <w:sz w:val="12"/>
        <w:szCs w:val="16"/>
      </w:rPr>
      <w:tab/>
    </w:r>
    <w:r w:rsidR="002555EE" w:rsidRPr="00B1587F">
      <w:rPr>
        <w:noProof/>
        <w:color w:val="808080"/>
        <w:sz w:val="16"/>
        <w:szCs w:val="16"/>
        <w:lang w:val="en-US"/>
      </w:rPr>
      <w:fldChar w:fldCharType="begin"/>
    </w:r>
    <w:r w:rsidR="00B1587F" w:rsidRPr="00D3149B">
      <w:rPr>
        <w:noProof/>
        <w:color w:val="808080"/>
        <w:sz w:val="16"/>
        <w:szCs w:val="16"/>
      </w:rPr>
      <w:instrText xml:space="preserve"> PAGE   \* MERGEFORMAT </w:instrText>
    </w:r>
    <w:r w:rsidR="002555EE" w:rsidRPr="00B1587F">
      <w:rPr>
        <w:noProof/>
        <w:color w:val="808080"/>
        <w:sz w:val="16"/>
        <w:szCs w:val="16"/>
        <w:lang w:val="en-US"/>
      </w:rPr>
      <w:fldChar w:fldCharType="separate"/>
    </w:r>
    <w:r w:rsidR="00335485">
      <w:rPr>
        <w:noProof/>
        <w:color w:val="808080"/>
        <w:sz w:val="16"/>
        <w:szCs w:val="16"/>
      </w:rPr>
      <w:t>2</w:t>
    </w:r>
    <w:r w:rsidR="002555EE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F197" w14:textId="77777777" w:rsidR="00FA08EB" w:rsidRDefault="00FA08EB" w:rsidP="00A34F57">
      <w:r>
        <w:separator/>
      </w:r>
    </w:p>
  </w:footnote>
  <w:footnote w:type="continuationSeparator" w:id="0">
    <w:p w14:paraId="57C69E9A" w14:textId="77777777" w:rsidR="00FA08EB" w:rsidRDefault="00FA08EB" w:rsidP="00A3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202D" w14:textId="7115F5A5" w:rsidR="001C1A53" w:rsidRDefault="00F166B3" w:rsidP="00F166B3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65592913" wp14:editId="02335945">
          <wp:extent cx="2036048" cy="875359"/>
          <wp:effectExtent l="0" t="0" r="254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048" cy="875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F2012E4"/>
    <w:multiLevelType w:val="multilevel"/>
    <w:tmpl w:val="F1F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2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07C46F6"/>
    <w:multiLevelType w:val="hybridMultilevel"/>
    <w:tmpl w:val="2E723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4729B"/>
    <w:multiLevelType w:val="hybridMultilevel"/>
    <w:tmpl w:val="9904C3F2"/>
    <w:lvl w:ilvl="0" w:tplc="CDCA39C6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2"/>
  </w:num>
  <w:num w:numId="5">
    <w:abstractNumId w:val="5"/>
  </w:num>
  <w:num w:numId="6">
    <w:abstractNumId w:val="5"/>
  </w:num>
  <w:num w:numId="7">
    <w:abstractNumId w:val="18"/>
  </w:num>
  <w:num w:numId="8">
    <w:abstractNumId w:val="10"/>
  </w:num>
  <w:num w:numId="9">
    <w:abstractNumId w:val="17"/>
  </w:num>
  <w:num w:numId="10">
    <w:abstractNumId w:val="0"/>
  </w:num>
  <w:num w:numId="11">
    <w:abstractNumId w:val="21"/>
  </w:num>
  <w:num w:numId="12">
    <w:abstractNumId w:val="22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  <w:num w:numId="17">
    <w:abstractNumId w:val="20"/>
  </w:num>
  <w:num w:numId="18">
    <w:abstractNumId w:val="4"/>
  </w:num>
  <w:num w:numId="19">
    <w:abstractNumId w:val="8"/>
  </w:num>
  <w:num w:numId="20">
    <w:abstractNumId w:val="2"/>
  </w:num>
  <w:num w:numId="21">
    <w:abstractNumId w:val="3"/>
  </w:num>
  <w:num w:numId="22">
    <w:abstractNumId w:val="19"/>
  </w:num>
  <w:num w:numId="23">
    <w:abstractNumId w:val="1"/>
  </w:num>
  <w:num w:numId="24">
    <w:abstractNumId w:val="23"/>
  </w:num>
  <w:num w:numId="25">
    <w:abstractNumId w:val="6"/>
  </w:num>
  <w:num w:numId="26">
    <w:abstractNumId w:val="7"/>
    <w:lvlOverride w:ilvl="0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9277D95-4003-4008-96D9-29F6414254E9}"/>
    <w:docVar w:name="dgnword-eventsink" w:val="583766656"/>
  </w:docVars>
  <w:rsids>
    <w:rsidRoot w:val="007F2299"/>
    <w:rsid w:val="00002DE3"/>
    <w:rsid w:val="00002E0B"/>
    <w:rsid w:val="00006882"/>
    <w:rsid w:val="000118E4"/>
    <w:rsid w:val="00011E05"/>
    <w:rsid w:val="00012148"/>
    <w:rsid w:val="000122A6"/>
    <w:rsid w:val="0001396F"/>
    <w:rsid w:val="00020B4F"/>
    <w:rsid w:val="00021429"/>
    <w:rsid w:val="00022BA5"/>
    <w:rsid w:val="00022E25"/>
    <w:rsid w:val="00025186"/>
    <w:rsid w:val="000261DE"/>
    <w:rsid w:val="000302F8"/>
    <w:rsid w:val="000347B8"/>
    <w:rsid w:val="00036949"/>
    <w:rsid w:val="00036EBA"/>
    <w:rsid w:val="00036F30"/>
    <w:rsid w:val="0004182B"/>
    <w:rsid w:val="00042808"/>
    <w:rsid w:val="0004397A"/>
    <w:rsid w:val="00043AB0"/>
    <w:rsid w:val="00044573"/>
    <w:rsid w:val="00047D67"/>
    <w:rsid w:val="0005081A"/>
    <w:rsid w:val="00053558"/>
    <w:rsid w:val="0005418F"/>
    <w:rsid w:val="000570FF"/>
    <w:rsid w:val="00060530"/>
    <w:rsid w:val="000606FF"/>
    <w:rsid w:val="00062553"/>
    <w:rsid w:val="000646A5"/>
    <w:rsid w:val="0006571B"/>
    <w:rsid w:val="00065D39"/>
    <w:rsid w:val="0006620D"/>
    <w:rsid w:val="00066EF0"/>
    <w:rsid w:val="00070FD5"/>
    <w:rsid w:val="00081137"/>
    <w:rsid w:val="00083C35"/>
    <w:rsid w:val="00085126"/>
    <w:rsid w:val="00086EE9"/>
    <w:rsid w:val="00087E3E"/>
    <w:rsid w:val="00087FED"/>
    <w:rsid w:val="000914C5"/>
    <w:rsid w:val="00091BF2"/>
    <w:rsid w:val="00097FC7"/>
    <w:rsid w:val="000A140F"/>
    <w:rsid w:val="000A1D62"/>
    <w:rsid w:val="000A2412"/>
    <w:rsid w:val="000B0BC8"/>
    <w:rsid w:val="000B1C49"/>
    <w:rsid w:val="000B1D38"/>
    <w:rsid w:val="000B2804"/>
    <w:rsid w:val="000B72A7"/>
    <w:rsid w:val="000C14A0"/>
    <w:rsid w:val="000C209F"/>
    <w:rsid w:val="000C2584"/>
    <w:rsid w:val="000C2AF7"/>
    <w:rsid w:val="000C37C1"/>
    <w:rsid w:val="000D264B"/>
    <w:rsid w:val="000D288C"/>
    <w:rsid w:val="000D3AF6"/>
    <w:rsid w:val="000D71D3"/>
    <w:rsid w:val="000E673C"/>
    <w:rsid w:val="000F1EF8"/>
    <w:rsid w:val="000F2F4E"/>
    <w:rsid w:val="000F43DF"/>
    <w:rsid w:val="000F521D"/>
    <w:rsid w:val="000F54AC"/>
    <w:rsid w:val="000F6675"/>
    <w:rsid w:val="000F6B33"/>
    <w:rsid w:val="000F7E6A"/>
    <w:rsid w:val="00100F49"/>
    <w:rsid w:val="00102254"/>
    <w:rsid w:val="00102707"/>
    <w:rsid w:val="001052AB"/>
    <w:rsid w:val="00111608"/>
    <w:rsid w:val="0012311A"/>
    <w:rsid w:val="0012578F"/>
    <w:rsid w:val="0012676B"/>
    <w:rsid w:val="00130F7A"/>
    <w:rsid w:val="001317D7"/>
    <w:rsid w:val="00132787"/>
    <w:rsid w:val="001372FC"/>
    <w:rsid w:val="001402D2"/>
    <w:rsid w:val="00145676"/>
    <w:rsid w:val="00146DF0"/>
    <w:rsid w:val="00150B9E"/>
    <w:rsid w:val="00151E67"/>
    <w:rsid w:val="001521A6"/>
    <w:rsid w:val="00152DD1"/>
    <w:rsid w:val="00154487"/>
    <w:rsid w:val="0015508D"/>
    <w:rsid w:val="0015675F"/>
    <w:rsid w:val="001613C5"/>
    <w:rsid w:val="00162E86"/>
    <w:rsid w:val="001649FD"/>
    <w:rsid w:val="001652DE"/>
    <w:rsid w:val="001734E2"/>
    <w:rsid w:val="00174123"/>
    <w:rsid w:val="00174702"/>
    <w:rsid w:val="001828CC"/>
    <w:rsid w:val="00183FC5"/>
    <w:rsid w:val="00184F22"/>
    <w:rsid w:val="001865A0"/>
    <w:rsid w:val="001955CF"/>
    <w:rsid w:val="00195DB1"/>
    <w:rsid w:val="00196D28"/>
    <w:rsid w:val="00197908"/>
    <w:rsid w:val="001A0DB2"/>
    <w:rsid w:val="001A2EBA"/>
    <w:rsid w:val="001A3390"/>
    <w:rsid w:val="001B05E0"/>
    <w:rsid w:val="001B1E60"/>
    <w:rsid w:val="001B6E2D"/>
    <w:rsid w:val="001C0290"/>
    <w:rsid w:val="001C0618"/>
    <w:rsid w:val="001C18D5"/>
    <w:rsid w:val="001C1A53"/>
    <w:rsid w:val="001C3854"/>
    <w:rsid w:val="001D0025"/>
    <w:rsid w:val="001D0BC6"/>
    <w:rsid w:val="001D0C76"/>
    <w:rsid w:val="001D360F"/>
    <w:rsid w:val="001D405D"/>
    <w:rsid w:val="001E15AE"/>
    <w:rsid w:val="001E2DFA"/>
    <w:rsid w:val="001E6BF0"/>
    <w:rsid w:val="001F2AE3"/>
    <w:rsid w:val="001F3969"/>
    <w:rsid w:val="001F3AB3"/>
    <w:rsid w:val="001F6C16"/>
    <w:rsid w:val="001F7231"/>
    <w:rsid w:val="002063D1"/>
    <w:rsid w:val="00207918"/>
    <w:rsid w:val="00210304"/>
    <w:rsid w:val="002163C8"/>
    <w:rsid w:val="002224E6"/>
    <w:rsid w:val="00225A48"/>
    <w:rsid w:val="00227C79"/>
    <w:rsid w:val="00232450"/>
    <w:rsid w:val="002335B0"/>
    <w:rsid w:val="00235BE5"/>
    <w:rsid w:val="00235CA3"/>
    <w:rsid w:val="00235F4C"/>
    <w:rsid w:val="002362BD"/>
    <w:rsid w:val="00236DC6"/>
    <w:rsid w:val="00243194"/>
    <w:rsid w:val="002433A1"/>
    <w:rsid w:val="00250111"/>
    <w:rsid w:val="00251A75"/>
    <w:rsid w:val="002555EE"/>
    <w:rsid w:val="00256616"/>
    <w:rsid w:val="00264468"/>
    <w:rsid w:val="00264D8C"/>
    <w:rsid w:val="00265E47"/>
    <w:rsid w:val="00267DF5"/>
    <w:rsid w:val="00273841"/>
    <w:rsid w:val="00274C07"/>
    <w:rsid w:val="00275D01"/>
    <w:rsid w:val="0027615F"/>
    <w:rsid w:val="00276C2C"/>
    <w:rsid w:val="00282519"/>
    <w:rsid w:val="00284139"/>
    <w:rsid w:val="00286B3E"/>
    <w:rsid w:val="0028729E"/>
    <w:rsid w:val="0029191D"/>
    <w:rsid w:val="00294804"/>
    <w:rsid w:val="002948CC"/>
    <w:rsid w:val="002958E8"/>
    <w:rsid w:val="00295D0E"/>
    <w:rsid w:val="0029733B"/>
    <w:rsid w:val="002A1616"/>
    <w:rsid w:val="002A37E2"/>
    <w:rsid w:val="002A4691"/>
    <w:rsid w:val="002A4CA5"/>
    <w:rsid w:val="002A654B"/>
    <w:rsid w:val="002B1E91"/>
    <w:rsid w:val="002B1F35"/>
    <w:rsid w:val="002B271F"/>
    <w:rsid w:val="002B2ED7"/>
    <w:rsid w:val="002B3ADE"/>
    <w:rsid w:val="002B5C3C"/>
    <w:rsid w:val="002B7E33"/>
    <w:rsid w:val="002C1947"/>
    <w:rsid w:val="002C2F8D"/>
    <w:rsid w:val="002C3CEA"/>
    <w:rsid w:val="002C735F"/>
    <w:rsid w:val="002D1FB2"/>
    <w:rsid w:val="002D49B0"/>
    <w:rsid w:val="002D5D23"/>
    <w:rsid w:val="002D72CB"/>
    <w:rsid w:val="002E286A"/>
    <w:rsid w:val="002E4344"/>
    <w:rsid w:val="002E56C4"/>
    <w:rsid w:val="002E6872"/>
    <w:rsid w:val="002E7D70"/>
    <w:rsid w:val="002F19DC"/>
    <w:rsid w:val="00300D71"/>
    <w:rsid w:val="00301B36"/>
    <w:rsid w:val="0030234F"/>
    <w:rsid w:val="00303651"/>
    <w:rsid w:val="003068E3"/>
    <w:rsid w:val="003071D5"/>
    <w:rsid w:val="003103D6"/>
    <w:rsid w:val="00312194"/>
    <w:rsid w:val="0031309D"/>
    <w:rsid w:val="003132F7"/>
    <w:rsid w:val="00314949"/>
    <w:rsid w:val="003225D1"/>
    <w:rsid w:val="00323062"/>
    <w:rsid w:val="00330372"/>
    <w:rsid w:val="0033039E"/>
    <w:rsid w:val="003306E2"/>
    <w:rsid w:val="0033194D"/>
    <w:rsid w:val="0033241A"/>
    <w:rsid w:val="00332706"/>
    <w:rsid w:val="00335485"/>
    <w:rsid w:val="00335D3C"/>
    <w:rsid w:val="003405BA"/>
    <w:rsid w:val="003408B9"/>
    <w:rsid w:val="00340AAA"/>
    <w:rsid w:val="00343248"/>
    <w:rsid w:val="003447F6"/>
    <w:rsid w:val="00347511"/>
    <w:rsid w:val="00350FA5"/>
    <w:rsid w:val="00351905"/>
    <w:rsid w:val="003522B0"/>
    <w:rsid w:val="00355DDE"/>
    <w:rsid w:val="003708EB"/>
    <w:rsid w:val="003748BA"/>
    <w:rsid w:val="00374F7E"/>
    <w:rsid w:val="0037518C"/>
    <w:rsid w:val="00375945"/>
    <w:rsid w:val="00381159"/>
    <w:rsid w:val="00385DB4"/>
    <w:rsid w:val="003879ED"/>
    <w:rsid w:val="003905F0"/>
    <w:rsid w:val="003944C4"/>
    <w:rsid w:val="00394FC2"/>
    <w:rsid w:val="00396B33"/>
    <w:rsid w:val="00396FDB"/>
    <w:rsid w:val="003971CF"/>
    <w:rsid w:val="0039730C"/>
    <w:rsid w:val="00397BAF"/>
    <w:rsid w:val="003A250E"/>
    <w:rsid w:val="003A435F"/>
    <w:rsid w:val="003A5174"/>
    <w:rsid w:val="003A520E"/>
    <w:rsid w:val="003A6122"/>
    <w:rsid w:val="003A7C41"/>
    <w:rsid w:val="003B1374"/>
    <w:rsid w:val="003B14E7"/>
    <w:rsid w:val="003B7DCB"/>
    <w:rsid w:val="003C04D5"/>
    <w:rsid w:val="003C1734"/>
    <w:rsid w:val="003C76A8"/>
    <w:rsid w:val="003D08A6"/>
    <w:rsid w:val="003D3300"/>
    <w:rsid w:val="003E3511"/>
    <w:rsid w:val="003E6148"/>
    <w:rsid w:val="003F2CD5"/>
    <w:rsid w:val="003F2D4F"/>
    <w:rsid w:val="003F6A17"/>
    <w:rsid w:val="00401F06"/>
    <w:rsid w:val="0040307E"/>
    <w:rsid w:val="00403DE8"/>
    <w:rsid w:val="00404260"/>
    <w:rsid w:val="00411ABC"/>
    <w:rsid w:val="0041291C"/>
    <w:rsid w:val="00412B6D"/>
    <w:rsid w:val="004168C2"/>
    <w:rsid w:val="004218CE"/>
    <w:rsid w:val="00421CD7"/>
    <w:rsid w:val="00430B91"/>
    <w:rsid w:val="00432779"/>
    <w:rsid w:val="00434333"/>
    <w:rsid w:val="00435CFF"/>
    <w:rsid w:val="004405B0"/>
    <w:rsid w:val="00445F48"/>
    <w:rsid w:val="004469CC"/>
    <w:rsid w:val="00451CD8"/>
    <w:rsid w:val="004527C2"/>
    <w:rsid w:val="00453419"/>
    <w:rsid w:val="00454AD1"/>
    <w:rsid w:val="00456B22"/>
    <w:rsid w:val="004570B9"/>
    <w:rsid w:val="00457ABB"/>
    <w:rsid w:val="00460D50"/>
    <w:rsid w:val="00460F5D"/>
    <w:rsid w:val="0046109A"/>
    <w:rsid w:val="00461E8B"/>
    <w:rsid w:val="0046233C"/>
    <w:rsid w:val="00464C0C"/>
    <w:rsid w:val="00466122"/>
    <w:rsid w:val="004717BE"/>
    <w:rsid w:val="00472182"/>
    <w:rsid w:val="004724A6"/>
    <w:rsid w:val="004745DB"/>
    <w:rsid w:val="00474AEE"/>
    <w:rsid w:val="00476F6F"/>
    <w:rsid w:val="0047744B"/>
    <w:rsid w:val="004774BE"/>
    <w:rsid w:val="00477C3F"/>
    <w:rsid w:val="00482A82"/>
    <w:rsid w:val="00483B7D"/>
    <w:rsid w:val="00483DCF"/>
    <w:rsid w:val="004841FA"/>
    <w:rsid w:val="0048715A"/>
    <w:rsid w:val="00490FA1"/>
    <w:rsid w:val="00491E5F"/>
    <w:rsid w:val="00493F28"/>
    <w:rsid w:val="00496B1A"/>
    <w:rsid w:val="00496D78"/>
    <w:rsid w:val="004A1BDB"/>
    <w:rsid w:val="004A51AC"/>
    <w:rsid w:val="004A700A"/>
    <w:rsid w:val="004B1103"/>
    <w:rsid w:val="004B36D7"/>
    <w:rsid w:val="004B58CE"/>
    <w:rsid w:val="004B6391"/>
    <w:rsid w:val="004B64CB"/>
    <w:rsid w:val="004C02BA"/>
    <w:rsid w:val="004C1880"/>
    <w:rsid w:val="004C23CA"/>
    <w:rsid w:val="004C2AC3"/>
    <w:rsid w:val="004C37B5"/>
    <w:rsid w:val="004D0F07"/>
    <w:rsid w:val="004D17FC"/>
    <w:rsid w:val="004D248E"/>
    <w:rsid w:val="004D2FA6"/>
    <w:rsid w:val="004D3636"/>
    <w:rsid w:val="004E36D1"/>
    <w:rsid w:val="004E3A50"/>
    <w:rsid w:val="004E44E3"/>
    <w:rsid w:val="004E5A81"/>
    <w:rsid w:val="004E65D9"/>
    <w:rsid w:val="004E6F5C"/>
    <w:rsid w:val="004F0191"/>
    <w:rsid w:val="004F394C"/>
    <w:rsid w:val="004F5EC7"/>
    <w:rsid w:val="004F6A3C"/>
    <w:rsid w:val="004F6E21"/>
    <w:rsid w:val="004F7A8D"/>
    <w:rsid w:val="00502BD6"/>
    <w:rsid w:val="00503AD8"/>
    <w:rsid w:val="00505D00"/>
    <w:rsid w:val="00507FD8"/>
    <w:rsid w:val="00511D7B"/>
    <w:rsid w:val="005215E8"/>
    <w:rsid w:val="00522576"/>
    <w:rsid w:val="00530793"/>
    <w:rsid w:val="005307A7"/>
    <w:rsid w:val="00534ED3"/>
    <w:rsid w:val="00535E86"/>
    <w:rsid w:val="00542D12"/>
    <w:rsid w:val="00544983"/>
    <w:rsid w:val="00546EA2"/>
    <w:rsid w:val="00550358"/>
    <w:rsid w:val="00550E96"/>
    <w:rsid w:val="00551C2F"/>
    <w:rsid w:val="005557A7"/>
    <w:rsid w:val="00556479"/>
    <w:rsid w:val="0056193E"/>
    <w:rsid w:val="005628D2"/>
    <w:rsid w:val="00563DC2"/>
    <w:rsid w:val="005646FB"/>
    <w:rsid w:val="00564D8D"/>
    <w:rsid w:val="00565012"/>
    <w:rsid w:val="005659A9"/>
    <w:rsid w:val="00572ACF"/>
    <w:rsid w:val="005746B8"/>
    <w:rsid w:val="005755B8"/>
    <w:rsid w:val="005820BB"/>
    <w:rsid w:val="0058331A"/>
    <w:rsid w:val="00590FE5"/>
    <w:rsid w:val="0059228D"/>
    <w:rsid w:val="00593A1B"/>
    <w:rsid w:val="00596C79"/>
    <w:rsid w:val="005973EE"/>
    <w:rsid w:val="005A0D5D"/>
    <w:rsid w:val="005A1B05"/>
    <w:rsid w:val="005A301B"/>
    <w:rsid w:val="005A4828"/>
    <w:rsid w:val="005A4B35"/>
    <w:rsid w:val="005A5198"/>
    <w:rsid w:val="005A5FBF"/>
    <w:rsid w:val="005B11C0"/>
    <w:rsid w:val="005B50C8"/>
    <w:rsid w:val="005B5870"/>
    <w:rsid w:val="005C15CE"/>
    <w:rsid w:val="005C4730"/>
    <w:rsid w:val="005C5B37"/>
    <w:rsid w:val="005C6DFA"/>
    <w:rsid w:val="005C7F06"/>
    <w:rsid w:val="005D5801"/>
    <w:rsid w:val="005D5AF3"/>
    <w:rsid w:val="005D6BE8"/>
    <w:rsid w:val="005E0433"/>
    <w:rsid w:val="005E1388"/>
    <w:rsid w:val="005E1FC6"/>
    <w:rsid w:val="005E2EB4"/>
    <w:rsid w:val="005E53BE"/>
    <w:rsid w:val="005E5E23"/>
    <w:rsid w:val="005F00A2"/>
    <w:rsid w:val="005F0BC6"/>
    <w:rsid w:val="005F2739"/>
    <w:rsid w:val="005F2C6B"/>
    <w:rsid w:val="005F6A2D"/>
    <w:rsid w:val="0060064E"/>
    <w:rsid w:val="00601760"/>
    <w:rsid w:val="00602580"/>
    <w:rsid w:val="00602A1C"/>
    <w:rsid w:val="00605AF8"/>
    <w:rsid w:val="00610C47"/>
    <w:rsid w:val="00613B5B"/>
    <w:rsid w:val="00614AC8"/>
    <w:rsid w:val="0062021F"/>
    <w:rsid w:val="0062065E"/>
    <w:rsid w:val="0062684F"/>
    <w:rsid w:val="00626C7F"/>
    <w:rsid w:val="00627155"/>
    <w:rsid w:val="00627B0C"/>
    <w:rsid w:val="0063159D"/>
    <w:rsid w:val="006339A6"/>
    <w:rsid w:val="00635190"/>
    <w:rsid w:val="00635FC1"/>
    <w:rsid w:val="006378AC"/>
    <w:rsid w:val="0064249A"/>
    <w:rsid w:val="006450C6"/>
    <w:rsid w:val="0064515B"/>
    <w:rsid w:val="00646230"/>
    <w:rsid w:val="00647EAE"/>
    <w:rsid w:val="006513BF"/>
    <w:rsid w:val="00652B9D"/>
    <w:rsid w:val="00653B10"/>
    <w:rsid w:val="0065575B"/>
    <w:rsid w:val="00655F79"/>
    <w:rsid w:val="006603A4"/>
    <w:rsid w:val="0066603F"/>
    <w:rsid w:val="0066690C"/>
    <w:rsid w:val="0067531A"/>
    <w:rsid w:val="00675AA7"/>
    <w:rsid w:val="00676CE7"/>
    <w:rsid w:val="00682169"/>
    <w:rsid w:val="00683D12"/>
    <w:rsid w:val="006861D3"/>
    <w:rsid w:val="006922B9"/>
    <w:rsid w:val="00692666"/>
    <w:rsid w:val="00694C80"/>
    <w:rsid w:val="00695F23"/>
    <w:rsid w:val="0069670C"/>
    <w:rsid w:val="006967EF"/>
    <w:rsid w:val="0069682D"/>
    <w:rsid w:val="00696F8B"/>
    <w:rsid w:val="006A0673"/>
    <w:rsid w:val="006A0D62"/>
    <w:rsid w:val="006A2F3A"/>
    <w:rsid w:val="006A7B79"/>
    <w:rsid w:val="006B0B65"/>
    <w:rsid w:val="006B2467"/>
    <w:rsid w:val="006B2AF1"/>
    <w:rsid w:val="006B3300"/>
    <w:rsid w:val="006C323D"/>
    <w:rsid w:val="006C402E"/>
    <w:rsid w:val="006D013F"/>
    <w:rsid w:val="006D139D"/>
    <w:rsid w:val="006D1A3A"/>
    <w:rsid w:val="006D34FB"/>
    <w:rsid w:val="006D4975"/>
    <w:rsid w:val="006D4E48"/>
    <w:rsid w:val="006D5AB9"/>
    <w:rsid w:val="006D5CBD"/>
    <w:rsid w:val="006E4639"/>
    <w:rsid w:val="006E4E91"/>
    <w:rsid w:val="006F0404"/>
    <w:rsid w:val="006F088D"/>
    <w:rsid w:val="006F115A"/>
    <w:rsid w:val="006F253C"/>
    <w:rsid w:val="006F5251"/>
    <w:rsid w:val="006F6B55"/>
    <w:rsid w:val="00700816"/>
    <w:rsid w:val="00705D03"/>
    <w:rsid w:val="007138D2"/>
    <w:rsid w:val="00713BBA"/>
    <w:rsid w:val="00713E98"/>
    <w:rsid w:val="00714BFF"/>
    <w:rsid w:val="00715AB3"/>
    <w:rsid w:val="00725E86"/>
    <w:rsid w:val="00730162"/>
    <w:rsid w:val="0073028F"/>
    <w:rsid w:val="00735872"/>
    <w:rsid w:val="00737BA7"/>
    <w:rsid w:val="00741FFC"/>
    <w:rsid w:val="00742826"/>
    <w:rsid w:val="00744062"/>
    <w:rsid w:val="007442CE"/>
    <w:rsid w:val="00752618"/>
    <w:rsid w:val="00752783"/>
    <w:rsid w:val="007534B0"/>
    <w:rsid w:val="00753625"/>
    <w:rsid w:val="00753887"/>
    <w:rsid w:val="00755C3A"/>
    <w:rsid w:val="007561FF"/>
    <w:rsid w:val="007563CF"/>
    <w:rsid w:val="00761E37"/>
    <w:rsid w:val="00762C7B"/>
    <w:rsid w:val="007639F7"/>
    <w:rsid w:val="0076403E"/>
    <w:rsid w:val="0076564D"/>
    <w:rsid w:val="007658C7"/>
    <w:rsid w:val="00770E8D"/>
    <w:rsid w:val="007718CB"/>
    <w:rsid w:val="007722ED"/>
    <w:rsid w:val="0077270C"/>
    <w:rsid w:val="007801FB"/>
    <w:rsid w:val="00782B8A"/>
    <w:rsid w:val="00784189"/>
    <w:rsid w:val="0078559C"/>
    <w:rsid w:val="007907E8"/>
    <w:rsid w:val="00790B89"/>
    <w:rsid w:val="00795C76"/>
    <w:rsid w:val="00797873"/>
    <w:rsid w:val="007A0B91"/>
    <w:rsid w:val="007A190D"/>
    <w:rsid w:val="007A3CE5"/>
    <w:rsid w:val="007A4967"/>
    <w:rsid w:val="007A6434"/>
    <w:rsid w:val="007B0E78"/>
    <w:rsid w:val="007B1C8F"/>
    <w:rsid w:val="007B227F"/>
    <w:rsid w:val="007B490F"/>
    <w:rsid w:val="007B58C0"/>
    <w:rsid w:val="007C06DC"/>
    <w:rsid w:val="007C46A7"/>
    <w:rsid w:val="007C517B"/>
    <w:rsid w:val="007C5E0E"/>
    <w:rsid w:val="007C6919"/>
    <w:rsid w:val="007C6B2D"/>
    <w:rsid w:val="007D06D6"/>
    <w:rsid w:val="007D382D"/>
    <w:rsid w:val="007D700E"/>
    <w:rsid w:val="007D7070"/>
    <w:rsid w:val="007D714B"/>
    <w:rsid w:val="007E1899"/>
    <w:rsid w:val="007E4707"/>
    <w:rsid w:val="007E4748"/>
    <w:rsid w:val="007E48C2"/>
    <w:rsid w:val="007E57D0"/>
    <w:rsid w:val="007E7945"/>
    <w:rsid w:val="007F01C2"/>
    <w:rsid w:val="007F13A6"/>
    <w:rsid w:val="007F1ADB"/>
    <w:rsid w:val="007F2299"/>
    <w:rsid w:val="007F2AD9"/>
    <w:rsid w:val="007F3DE0"/>
    <w:rsid w:val="007F4E2C"/>
    <w:rsid w:val="007F4E94"/>
    <w:rsid w:val="0080017C"/>
    <w:rsid w:val="00806EB5"/>
    <w:rsid w:val="00811213"/>
    <w:rsid w:val="008122D6"/>
    <w:rsid w:val="008133F0"/>
    <w:rsid w:val="00822507"/>
    <w:rsid w:val="00822ACC"/>
    <w:rsid w:val="0083518F"/>
    <w:rsid w:val="00837973"/>
    <w:rsid w:val="00840307"/>
    <w:rsid w:val="0084226B"/>
    <w:rsid w:val="008447D2"/>
    <w:rsid w:val="00845459"/>
    <w:rsid w:val="008464F6"/>
    <w:rsid w:val="008469CB"/>
    <w:rsid w:val="0085123A"/>
    <w:rsid w:val="008526B1"/>
    <w:rsid w:val="008527D3"/>
    <w:rsid w:val="0085450D"/>
    <w:rsid w:val="0086061E"/>
    <w:rsid w:val="008655EE"/>
    <w:rsid w:val="00866199"/>
    <w:rsid w:val="00866C84"/>
    <w:rsid w:val="0086732A"/>
    <w:rsid w:val="00870209"/>
    <w:rsid w:val="00875BFD"/>
    <w:rsid w:val="0088052C"/>
    <w:rsid w:val="00881541"/>
    <w:rsid w:val="008827E4"/>
    <w:rsid w:val="00883799"/>
    <w:rsid w:val="00886A5C"/>
    <w:rsid w:val="00886B70"/>
    <w:rsid w:val="00892552"/>
    <w:rsid w:val="00892ED5"/>
    <w:rsid w:val="008A1658"/>
    <w:rsid w:val="008A4529"/>
    <w:rsid w:val="008A46DD"/>
    <w:rsid w:val="008A4B0C"/>
    <w:rsid w:val="008A5799"/>
    <w:rsid w:val="008A7E5F"/>
    <w:rsid w:val="008B00E9"/>
    <w:rsid w:val="008B157A"/>
    <w:rsid w:val="008B4E11"/>
    <w:rsid w:val="008B7E60"/>
    <w:rsid w:val="008B7FDE"/>
    <w:rsid w:val="008C028D"/>
    <w:rsid w:val="008C374F"/>
    <w:rsid w:val="008C71B5"/>
    <w:rsid w:val="008C7574"/>
    <w:rsid w:val="008C75EC"/>
    <w:rsid w:val="008D0C23"/>
    <w:rsid w:val="008D1701"/>
    <w:rsid w:val="008D1824"/>
    <w:rsid w:val="008D2D43"/>
    <w:rsid w:val="008E060A"/>
    <w:rsid w:val="008E067E"/>
    <w:rsid w:val="008E2B4A"/>
    <w:rsid w:val="008E31EE"/>
    <w:rsid w:val="008E4087"/>
    <w:rsid w:val="008E44D8"/>
    <w:rsid w:val="008E44E1"/>
    <w:rsid w:val="008F3DA7"/>
    <w:rsid w:val="008F455C"/>
    <w:rsid w:val="008F5254"/>
    <w:rsid w:val="0090260A"/>
    <w:rsid w:val="009045DB"/>
    <w:rsid w:val="00904B7F"/>
    <w:rsid w:val="00905B9C"/>
    <w:rsid w:val="00905BB5"/>
    <w:rsid w:val="00905C7C"/>
    <w:rsid w:val="0090679A"/>
    <w:rsid w:val="00910D2B"/>
    <w:rsid w:val="00911ED1"/>
    <w:rsid w:val="009148F5"/>
    <w:rsid w:val="00914CC5"/>
    <w:rsid w:val="0091538D"/>
    <w:rsid w:val="00916459"/>
    <w:rsid w:val="00916B60"/>
    <w:rsid w:val="00921983"/>
    <w:rsid w:val="009232FD"/>
    <w:rsid w:val="009236E3"/>
    <w:rsid w:val="0092453A"/>
    <w:rsid w:val="00925922"/>
    <w:rsid w:val="00925C30"/>
    <w:rsid w:val="009264E0"/>
    <w:rsid w:val="00927F2D"/>
    <w:rsid w:val="00932682"/>
    <w:rsid w:val="00932BDD"/>
    <w:rsid w:val="00932F5A"/>
    <w:rsid w:val="009370AC"/>
    <w:rsid w:val="00937A32"/>
    <w:rsid w:val="009405C7"/>
    <w:rsid w:val="00943824"/>
    <w:rsid w:val="00946C8F"/>
    <w:rsid w:val="0095513F"/>
    <w:rsid w:val="00960B86"/>
    <w:rsid w:val="009642FB"/>
    <w:rsid w:val="00966BAC"/>
    <w:rsid w:val="009743FE"/>
    <w:rsid w:val="00976C98"/>
    <w:rsid w:val="00980B87"/>
    <w:rsid w:val="00981A27"/>
    <w:rsid w:val="00982973"/>
    <w:rsid w:val="00985C58"/>
    <w:rsid w:val="00990214"/>
    <w:rsid w:val="00993BDE"/>
    <w:rsid w:val="0099447A"/>
    <w:rsid w:val="00995D59"/>
    <w:rsid w:val="00995D6C"/>
    <w:rsid w:val="0099733A"/>
    <w:rsid w:val="009A0092"/>
    <w:rsid w:val="009A0848"/>
    <w:rsid w:val="009A0920"/>
    <w:rsid w:val="009A371A"/>
    <w:rsid w:val="009A646F"/>
    <w:rsid w:val="009B11F3"/>
    <w:rsid w:val="009B19A2"/>
    <w:rsid w:val="009B4A16"/>
    <w:rsid w:val="009B5361"/>
    <w:rsid w:val="009B6490"/>
    <w:rsid w:val="009B649E"/>
    <w:rsid w:val="009B76BA"/>
    <w:rsid w:val="009B7B22"/>
    <w:rsid w:val="009C08FB"/>
    <w:rsid w:val="009C1BE3"/>
    <w:rsid w:val="009C22A5"/>
    <w:rsid w:val="009C7A55"/>
    <w:rsid w:val="009D0838"/>
    <w:rsid w:val="009D2C5B"/>
    <w:rsid w:val="009D370D"/>
    <w:rsid w:val="009D38AE"/>
    <w:rsid w:val="009D3FA8"/>
    <w:rsid w:val="009D683D"/>
    <w:rsid w:val="009D6CEB"/>
    <w:rsid w:val="009E7357"/>
    <w:rsid w:val="009F0F83"/>
    <w:rsid w:val="00A03954"/>
    <w:rsid w:val="00A05677"/>
    <w:rsid w:val="00A12C10"/>
    <w:rsid w:val="00A12DB3"/>
    <w:rsid w:val="00A17EFC"/>
    <w:rsid w:val="00A202C8"/>
    <w:rsid w:val="00A20AF0"/>
    <w:rsid w:val="00A2590C"/>
    <w:rsid w:val="00A3095B"/>
    <w:rsid w:val="00A34F57"/>
    <w:rsid w:val="00A3645C"/>
    <w:rsid w:val="00A40798"/>
    <w:rsid w:val="00A40ECC"/>
    <w:rsid w:val="00A45C2C"/>
    <w:rsid w:val="00A46096"/>
    <w:rsid w:val="00A50163"/>
    <w:rsid w:val="00A52E26"/>
    <w:rsid w:val="00A54E3E"/>
    <w:rsid w:val="00A55893"/>
    <w:rsid w:val="00A60B1C"/>
    <w:rsid w:val="00A61178"/>
    <w:rsid w:val="00A62357"/>
    <w:rsid w:val="00A63139"/>
    <w:rsid w:val="00A63CA7"/>
    <w:rsid w:val="00A66D29"/>
    <w:rsid w:val="00A718C2"/>
    <w:rsid w:val="00A753F5"/>
    <w:rsid w:val="00A835CE"/>
    <w:rsid w:val="00A85DE6"/>
    <w:rsid w:val="00A864F5"/>
    <w:rsid w:val="00A9032F"/>
    <w:rsid w:val="00A912A6"/>
    <w:rsid w:val="00A93344"/>
    <w:rsid w:val="00A93609"/>
    <w:rsid w:val="00A947FD"/>
    <w:rsid w:val="00A96355"/>
    <w:rsid w:val="00AA3835"/>
    <w:rsid w:val="00AA7409"/>
    <w:rsid w:val="00AB6CEC"/>
    <w:rsid w:val="00AB7A31"/>
    <w:rsid w:val="00AC01DF"/>
    <w:rsid w:val="00AC07EB"/>
    <w:rsid w:val="00AC0FFA"/>
    <w:rsid w:val="00AC2A6D"/>
    <w:rsid w:val="00AC5E38"/>
    <w:rsid w:val="00AC62E0"/>
    <w:rsid w:val="00AC7C67"/>
    <w:rsid w:val="00AD171F"/>
    <w:rsid w:val="00AD5088"/>
    <w:rsid w:val="00AD6009"/>
    <w:rsid w:val="00AD666D"/>
    <w:rsid w:val="00AD6A5A"/>
    <w:rsid w:val="00AD74D5"/>
    <w:rsid w:val="00AE1213"/>
    <w:rsid w:val="00AE6FA7"/>
    <w:rsid w:val="00AE7154"/>
    <w:rsid w:val="00AF0290"/>
    <w:rsid w:val="00AF04EB"/>
    <w:rsid w:val="00AF2FDC"/>
    <w:rsid w:val="00AF36C2"/>
    <w:rsid w:val="00AF45DF"/>
    <w:rsid w:val="00AF4D65"/>
    <w:rsid w:val="00B03EA7"/>
    <w:rsid w:val="00B0425B"/>
    <w:rsid w:val="00B042C2"/>
    <w:rsid w:val="00B052AB"/>
    <w:rsid w:val="00B07452"/>
    <w:rsid w:val="00B14549"/>
    <w:rsid w:val="00B1471A"/>
    <w:rsid w:val="00B1472D"/>
    <w:rsid w:val="00B1587F"/>
    <w:rsid w:val="00B20344"/>
    <w:rsid w:val="00B263FB"/>
    <w:rsid w:val="00B33330"/>
    <w:rsid w:val="00B33571"/>
    <w:rsid w:val="00B3518F"/>
    <w:rsid w:val="00B369AE"/>
    <w:rsid w:val="00B4220A"/>
    <w:rsid w:val="00B42CC3"/>
    <w:rsid w:val="00B4389B"/>
    <w:rsid w:val="00B4682C"/>
    <w:rsid w:val="00B470AD"/>
    <w:rsid w:val="00B506C4"/>
    <w:rsid w:val="00B54A03"/>
    <w:rsid w:val="00B60CF4"/>
    <w:rsid w:val="00B61964"/>
    <w:rsid w:val="00B63CD0"/>
    <w:rsid w:val="00B67AD4"/>
    <w:rsid w:val="00B70045"/>
    <w:rsid w:val="00B703A4"/>
    <w:rsid w:val="00B724B4"/>
    <w:rsid w:val="00B727B9"/>
    <w:rsid w:val="00B74651"/>
    <w:rsid w:val="00B769EB"/>
    <w:rsid w:val="00B77C21"/>
    <w:rsid w:val="00B82193"/>
    <w:rsid w:val="00B82A9C"/>
    <w:rsid w:val="00B82E31"/>
    <w:rsid w:val="00B85955"/>
    <w:rsid w:val="00B87F90"/>
    <w:rsid w:val="00B91C9C"/>
    <w:rsid w:val="00B92261"/>
    <w:rsid w:val="00B92CF7"/>
    <w:rsid w:val="00B93A3A"/>
    <w:rsid w:val="00B94146"/>
    <w:rsid w:val="00B9600C"/>
    <w:rsid w:val="00B96ED8"/>
    <w:rsid w:val="00B97D7A"/>
    <w:rsid w:val="00BA0334"/>
    <w:rsid w:val="00BA1663"/>
    <w:rsid w:val="00BA2432"/>
    <w:rsid w:val="00BA26A4"/>
    <w:rsid w:val="00BA2956"/>
    <w:rsid w:val="00BA3489"/>
    <w:rsid w:val="00BA3843"/>
    <w:rsid w:val="00BA549E"/>
    <w:rsid w:val="00BA54B6"/>
    <w:rsid w:val="00BA6109"/>
    <w:rsid w:val="00BB1357"/>
    <w:rsid w:val="00BB5A5F"/>
    <w:rsid w:val="00BB6DD4"/>
    <w:rsid w:val="00BC07DB"/>
    <w:rsid w:val="00BC2723"/>
    <w:rsid w:val="00BC457F"/>
    <w:rsid w:val="00BC63EA"/>
    <w:rsid w:val="00BC6A7D"/>
    <w:rsid w:val="00BC7367"/>
    <w:rsid w:val="00BD0702"/>
    <w:rsid w:val="00BD1EC5"/>
    <w:rsid w:val="00BD7E00"/>
    <w:rsid w:val="00BF115C"/>
    <w:rsid w:val="00BF390A"/>
    <w:rsid w:val="00BF7DFE"/>
    <w:rsid w:val="00C04F64"/>
    <w:rsid w:val="00C055C4"/>
    <w:rsid w:val="00C1070D"/>
    <w:rsid w:val="00C10F39"/>
    <w:rsid w:val="00C13B2B"/>
    <w:rsid w:val="00C14AB6"/>
    <w:rsid w:val="00C15E8B"/>
    <w:rsid w:val="00C20BEA"/>
    <w:rsid w:val="00C21C04"/>
    <w:rsid w:val="00C2215B"/>
    <w:rsid w:val="00C2577E"/>
    <w:rsid w:val="00C26586"/>
    <w:rsid w:val="00C32802"/>
    <w:rsid w:val="00C370F8"/>
    <w:rsid w:val="00C43342"/>
    <w:rsid w:val="00C5210F"/>
    <w:rsid w:val="00C52AD9"/>
    <w:rsid w:val="00C546E7"/>
    <w:rsid w:val="00C57B9D"/>
    <w:rsid w:val="00C60A02"/>
    <w:rsid w:val="00C631FE"/>
    <w:rsid w:val="00C633FA"/>
    <w:rsid w:val="00C64DDE"/>
    <w:rsid w:val="00C70FC2"/>
    <w:rsid w:val="00C71211"/>
    <w:rsid w:val="00C74579"/>
    <w:rsid w:val="00C74E8E"/>
    <w:rsid w:val="00C764C5"/>
    <w:rsid w:val="00C7730A"/>
    <w:rsid w:val="00C81361"/>
    <w:rsid w:val="00C82425"/>
    <w:rsid w:val="00C84191"/>
    <w:rsid w:val="00C92426"/>
    <w:rsid w:val="00C925CF"/>
    <w:rsid w:val="00C93DB5"/>
    <w:rsid w:val="00C96161"/>
    <w:rsid w:val="00C96564"/>
    <w:rsid w:val="00CA0203"/>
    <w:rsid w:val="00CA0254"/>
    <w:rsid w:val="00CA1160"/>
    <w:rsid w:val="00CA1CD9"/>
    <w:rsid w:val="00CA2F19"/>
    <w:rsid w:val="00CA50AD"/>
    <w:rsid w:val="00CA5CC0"/>
    <w:rsid w:val="00CB1BBD"/>
    <w:rsid w:val="00CB64D1"/>
    <w:rsid w:val="00CC28F8"/>
    <w:rsid w:val="00CC4F30"/>
    <w:rsid w:val="00CC539E"/>
    <w:rsid w:val="00CD00ED"/>
    <w:rsid w:val="00CD14C0"/>
    <w:rsid w:val="00CD3DFC"/>
    <w:rsid w:val="00CD6279"/>
    <w:rsid w:val="00CD761D"/>
    <w:rsid w:val="00CD7AA8"/>
    <w:rsid w:val="00CE0053"/>
    <w:rsid w:val="00CE1CE2"/>
    <w:rsid w:val="00CE2F07"/>
    <w:rsid w:val="00CE374E"/>
    <w:rsid w:val="00CE5538"/>
    <w:rsid w:val="00CE66DA"/>
    <w:rsid w:val="00CE6840"/>
    <w:rsid w:val="00CF0737"/>
    <w:rsid w:val="00CF14E5"/>
    <w:rsid w:val="00CF198C"/>
    <w:rsid w:val="00CF211B"/>
    <w:rsid w:val="00CF3641"/>
    <w:rsid w:val="00CF3AFD"/>
    <w:rsid w:val="00CF60DB"/>
    <w:rsid w:val="00D00979"/>
    <w:rsid w:val="00D013A1"/>
    <w:rsid w:val="00D02213"/>
    <w:rsid w:val="00D0292F"/>
    <w:rsid w:val="00D0517A"/>
    <w:rsid w:val="00D05BE8"/>
    <w:rsid w:val="00D07CF8"/>
    <w:rsid w:val="00D12130"/>
    <w:rsid w:val="00D12B86"/>
    <w:rsid w:val="00D177B5"/>
    <w:rsid w:val="00D20130"/>
    <w:rsid w:val="00D21265"/>
    <w:rsid w:val="00D23B9C"/>
    <w:rsid w:val="00D24851"/>
    <w:rsid w:val="00D25732"/>
    <w:rsid w:val="00D27A9C"/>
    <w:rsid w:val="00D27FC6"/>
    <w:rsid w:val="00D30D51"/>
    <w:rsid w:val="00D3149B"/>
    <w:rsid w:val="00D464F0"/>
    <w:rsid w:val="00D50094"/>
    <w:rsid w:val="00D5150F"/>
    <w:rsid w:val="00D516E4"/>
    <w:rsid w:val="00D51BF2"/>
    <w:rsid w:val="00D53C24"/>
    <w:rsid w:val="00D63454"/>
    <w:rsid w:val="00D661EE"/>
    <w:rsid w:val="00D73472"/>
    <w:rsid w:val="00D7705B"/>
    <w:rsid w:val="00D77A38"/>
    <w:rsid w:val="00D80C72"/>
    <w:rsid w:val="00D8321F"/>
    <w:rsid w:val="00D83821"/>
    <w:rsid w:val="00D84801"/>
    <w:rsid w:val="00D873F4"/>
    <w:rsid w:val="00D87A82"/>
    <w:rsid w:val="00D90079"/>
    <w:rsid w:val="00D91EE0"/>
    <w:rsid w:val="00D92034"/>
    <w:rsid w:val="00D96018"/>
    <w:rsid w:val="00DA25AF"/>
    <w:rsid w:val="00DA58A8"/>
    <w:rsid w:val="00DA74D8"/>
    <w:rsid w:val="00DA7910"/>
    <w:rsid w:val="00DB0952"/>
    <w:rsid w:val="00DB428C"/>
    <w:rsid w:val="00DB4596"/>
    <w:rsid w:val="00DB4BB7"/>
    <w:rsid w:val="00DB5119"/>
    <w:rsid w:val="00DB55AF"/>
    <w:rsid w:val="00DB590A"/>
    <w:rsid w:val="00DB5927"/>
    <w:rsid w:val="00DB6805"/>
    <w:rsid w:val="00DB6D76"/>
    <w:rsid w:val="00DC0095"/>
    <w:rsid w:val="00DC0C6B"/>
    <w:rsid w:val="00DC208A"/>
    <w:rsid w:val="00DC2EEB"/>
    <w:rsid w:val="00DC48DE"/>
    <w:rsid w:val="00DC5464"/>
    <w:rsid w:val="00DC7B33"/>
    <w:rsid w:val="00DD2189"/>
    <w:rsid w:val="00DD57E8"/>
    <w:rsid w:val="00DD632C"/>
    <w:rsid w:val="00DD6517"/>
    <w:rsid w:val="00DE19E3"/>
    <w:rsid w:val="00DE3AB0"/>
    <w:rsid w:val="00DF0069"/>
    <w:rsid w:val="00DF0954"/>
    <w:rsid w:val="00DF16C5"/>
    <w:rsid w:val="00DF57E1"/>
    <w:rsid w:val="00DF6476"/>
    <w:rsid w:val="00DF6BB8"/>
    <w:rsid w:val="00E009F6"/>
    <w:rsid w:val="00E04830"/>
    <w:rsid w:val="00E076A9"/>
    <w:rsid w:val="00E10002"/>
    <w:rsid w:val="00E11836"/>
    <w:rsid w:val="00E14A9C"/>
    <w:rsid w:val="00E164A0"/>
    <w:rsid w:val="00E17052"/>
    <w:rsid w:val="00E172B7"/>
    <w:rsid w:val="00E2111B"/>
    <w:rsid w:val="00E21A58"/>
    <w:rsid w:val="00E233D6"/>
    <w:rsid w:val="00E23743"/>
    <w:rsid w:val="00E35437"/>
    <w:rsid w:val="00E354FD"/>
    <w:rsid w:val="00E4225C"/>
    <w:rsid w:val="00E4449F"/>
    <w:rsid w:val="00E47B14"/>
    <w:rsid w:val="00E60050"/>
    <w:rsid w:val="00E63F41"/>
    <w:rsid w:val="00E654F8"/>
    <w:rsid w:val="00E67A19"/>
    <w:rsid w:val="00E67B94"/>
    <w:rsid w:val="00E73F49"/>
    <w:rsid w:val="00E750E5"/>
    <w:rsid w:val="00E77269"/>
    <w:rsid w:val="00E845C1"/>
    <w:rsid w:val="00E868D1"/>
    <w:rsid w:val="00E904D4"/>
    <w:rsid w:val="00E9273F"/>
    <w:rsid w:val="00EA0FAE"/>
    <w:rsid w:val="00EA2542"/>
    <w:rsid w:val="00EA4C15"/>
    <w:rsid w:val="00EA71B9"/>
    <w:rsid w:val="00EB2055"/>
    <w:rsid w:val="00EB6D90"/>
    <w:rsid w:val="00EB6E65"/>
    <w:rsid w:val="00EC511C"/>
    <w:rsid w:val="00EC6978"/>
    <w:rsid w:val="00ED1BD5"/>
    <w:rsid w:val="00ED63EF"/>
    <w:rsid w:val="00ED753A"/>
    <w:rsid w:val="00EE04D5"/>
    <w:rsid w:val="00EE1DE7"/>
    <w:rsid w:val="00EE3180"/>
    <w:rsid w:val="00EE5164"/>
    <w:rsid w:val="00EF0490"/>
    <w:rsid w:val="00EF1277"/>
    <w:rsid w:val="00EF5F51"/>
    <w:rsid w:val="00EF6A4D"/>
    <w:rsid w:val="00F01121"/>
    <w:rsid w:val="00F038E9"/>
    <w:rsid w:val="00F05EE7"/>
    <w:rsid w:val="00F0757B"/>
    <w:rsid w:val="00F07F21"/>
    <w:rsid w:val="00F124EC"/>
    <w:rsid w:val="00F12AD6"/>
    <w:rsid w:val="00F133FC"/>
    <w:rsid w:val="00F136EF"/>
    <w:rsid w:val="00F1496B"/>
    <w:rsid w:val="00F15E9A"/>
    <w:rsid w:val="00F166B3"/>
    <w:rsid w:val="00F176C1"/>
    <w:rsid w:val="00F2363E"/>
    <w:rsid w:val="00F23C02"/>
    <w:rsid w:val="00F278BD"/>
    <w:rsid w:val="00F30381"/>
    <w:rsid w:val="00F30924"/>
    <w:rsid w:val="00F31A77"/>
    <w:rsid w:val="00F33B42"/>
    <w:rsid w:val="00F33D9F"/>
    <w:rsid w:val="00F345D3"/>
    <w:rsid w:val="00F359A4"/>
    <w:rsid w:val="00F40141"/>
    <w:rsid w:val="00F461F9"/>
    <w:rsid w:val="00F47ABA"/>
    <w:rsid w:val="00F52765"/>
    <w:rsid w:val="00F54C08"/>
    <w:rsid w:val="00F55617"/>
    <w:rsid w:val="00F56CFD"/>
    <w:rsid w:val="00F6135A"/>
    <w:rsid w:val="00F65672"/>
    <w:rsid w:val="00F66CDF"/>
    <w:rsid w:val="00F70478"/>
    <w:rsid w:val="00F73931"/>
    <w:rsid w:val="00F7525D"/>
    <w:rsid w:val="00F75BFB"/>
    <w:rsid w:val="00F77241"/>
    <w:rsid w:val="00F85614"/>
    <w:rsid w:val="00F915CE"/>
    <w:rsid w:val="00F93B3C"/>
    <w:rsid w:val="00F93CC1"/>
    <w:rsid w:val="00F96FF9"/>
    <w:rsid w:val="00F9726C"/>
    <w:rsid w:val="00FA08EB"/>
    <w:rsid w:val="00FA2939"/>
    <w:rsid w:val="00FA2B16"/>
    <w:rsid w:val="00FA2FE7"/>
    <w:rsid w:val="00FB426F"/>
    <w:rsid w:val="00FC1662"/>
    <w:rsid w:val="00FC5913"/>
    <w:rsid w:val="00FC5D5E"/>
    <w:rsid w:val="00FC6A99"/>
    <w:rsid w:val="00FD3539"/>
    <w:rsid w:val="00FD5E35"/>
    <w:rsid w:val="00FE16B1"/>
    <w:rsid w:val="00FE1D7B"/>
    <w:rsid w:val="00FE2082"/>
    <w:rsid w:val="00FE3A3B"/>
    <w:rsid w:val="00FE6139"/>
    <w:rsid w:val="00FE7A68"/>
    <w:rsid w:val="00FF0B4C"/>
    <w:rsid w:val="00FF0E71"/>
    <w:rsid w:val="00FF2A52"/>
    <w:rsid w:val="00FF50F2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C26A9"/>
  <w15:docId w15:val="{DF924ABE-5D6F-4D21-857B-ED60B9F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99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DC7B33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DC7B33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725E86"/>
    <w:pPr>
      <w:spacing w:after="0"/>
      <w:ind w:right="0"/>
    </w:pPr>
    <w:rPr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1E5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p-kommunikation.de/tml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in@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vip-kommunikation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xhibitors.bauma.de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we%20User\Anwendungsdaten\Microsoft\Vorlagen\PM%20Pixargus%20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031B-B8D0-4BB5-9535-29FE8656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Pixargus 07.dot</Template>
  <TotalTime>0</TotalTime>
  <Pages>3</Pages>
  <Words>878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Admin</cp:lastModifiedBy>
  <cp:revision>3</cp:revision>
  <cp:lastPrinted>2021-10-27T11:02:00Z</cp:lastPrinted>
  <dcterms:created xsi:type="dcterms:W3CDTF">2021-10-28T17:40:00Z</dcterms:created>
  <dcterms:modified xsi:type="dcterms:W3CDTF">2021-10-29T06:08:00Z</dcterms:modified>
</cp:coreProperties>
</file>